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方正苏新诗柳楷简体" w:eastAsia="方正苏新诗柳楷简体"/>
          <w:b/>
          <w:color w:val="7030A0"/>
          <w:sz w:val="44"/>
          <w:szCs w:val="44"/>
        </w:rPr>
      </w:pPr>
      <w:r>
        <w:rPr>
          <w:rFonts w:hint="eastAsia" w:ascii="方正苏新诗柳楷简体" w:eastAsia="方正苏新诗柳楷简体"/>
          <w:b/>
          <w:color w:val="7030A0"/>
          <w:sz w:val="44"/>
          <w:szCs w:val="44"/>
        </w:rPr>
        <w:t>博雅聚娴女性学堂</w:t>
      </w:r>
    </w:p>
    <w:p>
      <w:pPr>
        <w:spacing w:line="360" w:lineRule="auto"/>
        <w:jc w:val="center"/>
        <w:rPr>
          <w:rFonts w:ascii="楷体" w:hAnsi="楷体" w:eastAsia="楷体"/>
          <w:color w:val="604A7B" w:themeColor="accent4" w:themeShade="BF"/>
          <w:sz w:val="28"/>
          <w:szCs w:val="28"/>
        </w:rPr>
      </w:pPr>
      <w:r>
        <w:rPr>
          <w:rFonts w:hint="eastAsia" w:ascii="楷体" w:hAnsi="楷体" w:eastAsia="楷体"/>
          <w:b/>
          <w:color w:val="7030A0"/>
          <w:sz w:val="28"/>
          <w:szCs w:val="28"/>
        </w:rPr>
        <w:t>招生简章</w:t>
      </w:r>
    </w:p>
    <w:p>
      <w:pPr>
        <w:spacing w:line="360" w:lineRule="auto"/>
        <w:jc w:val="center"/>
        <w:rPr>
          <w:color w:val="604A7B" w:themeColor="accent4" w:themeShade="BF"/>
          <w:sz w:val="24"/>
          <w:szCs w:val="24"/>
        </w:rPr>
      </w:pPr>
      <w:r>
        <w:rPr>
          <w:rFonts w:hint="eastAsia"/>
          <w:color w:val="604A7B" w:themeColor="accent4" w:themeShade="BF"/>
          <w:sz w:val="24"/>
          <w:szCs w:val="24"/>
        </w:rPr>
        <w:drawing>
          <wp:anchor distT="0" distB="0" distL="114300" distR="114300" simplePos="0" relativeHeight="251687936" behindDoc="1" locked="0" layoutInCell="1" allowOverlap="1">
            <wp:simplePos x="0" y="0"/>
            <wp:positionH relativeFrom="column">
              <wp:posOffset>-28575</wp:posOffset>
            </wp:positionH>
            <wp:positionV relativeFrom="paragraph">
              <wp:posOffset>330200</wp:posOffset>
            </wp:positionV>
            <wp:extent cx="6210300" cy="774065"/>
            <wp:effectExtent l="19050" t="0" r="0" b="0"/>
            <wp:wrapTight wrapText="bothSides">
              <wp:wrapPolygon>
                <wp:start x="-66" y="0"/>
                <wp:lineTo x="-66" y="21263"/>
                <wp:lineTo x="21600" y="21263"/>
                <wp:lineTo x="21600" y="0"/>
                <wp:lineTo x="-66" y="0"/>
              </wp:wrapPolygon>
            </wp:wrapTight>
            <wp:docPr id="100" name="图片 8" descr="D:\桌面\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 descr="D:\桌面\未标题-1.jpg未标题-1"/>
                    <pic:cNvPicPr>
                      <a:picLocks noChangeAspect="1" noChangeArrowheads="1"/>
                    </pic:cNvPicPr>
                  </pic:nvPicPr>
                  <pic:blipFill>
                    <a:blip r:embed="rId5" cstate="print">
                      <a:duotone>
                        <a:schemeClr val="accent4">
                          <a:shade val="45000"/>
                          <a:satMod val="135000"/>
                        </a:schemeClr>
                        <a:prstClr val="white"/>
                      </a:duotone>
                    </a:blip>
                    <a:srcRect/>
                    <a:stretch>
                      <a:fillRect/>
                    </a:stretch>
                  </pic:blipFill>
                  <pic:spPr>
                    <a:xfrm>
                      <a:off x="0" y="0"/>
                      <a:ext cx="6210300" cy="774065"/>
                    </a:xfrm>
                    <a:prstGeom prst="rect">
                      <a:avLst/>
                    </a:prstGeom>
                    <a:solidFill>
                      <a:srgbClr val="003366"/>
                    </a:solidFill>
                    <a:ln w="9525">
                      <a:noFill/>
                      <a:miter lim="800000"/>
                      <a:headEnd/>
                      <a:tailEnd/>
                    </a:ln>
                    <a:effectLst/>
                  </pic:spPr>
                </pic:pic>
              </a:graphicData>
            </a:graphic>
          </wp:anchor>
        </w:drawing>
      </w:r>
    </w:p>
    <w:p>
      <w:pPr>
        <w:ind w:firstLine="480" w:firstLineChars="200"/>
        <w:rPr>
          <w:rFonts w:ascii="微软雅黑" w:hAnsi="微软雅黑" w:eastAsia="微软雅黑"/>
          <w:kern w:val="0"/>
          <w:sz w:val="24"/>
          <w:szCs w:val="28"/>
        </w:rPr>
      </w:pPr>
      <w:r>
        <w:rPr>
          <w:rFonts w:hint="eastAsia" w:ascii="微软雅黑" w:hAnsi="微软雅黑" w:eastAsia="微软雅黑"/>
          <w:kern w:val="0"/>
          <w:sz w:val="24"/>
          <w:szCs w:val="28"/>
        </w:rPr>
        <w:drawing>
          <wp:anchor distT="0" distB="0" distL="114300" distR="114300" simplePos="0" relativeHeight="251686912" behindDoc="1" locked="0" layoutInCell="1" allowOverlap="1">
            <wp:simplePos x="0" y="0"/>
            <wp:positionH relativeFrom="column">
              <wp:posOffset>-19050</wp:posOffset>
            </wp:positionH>
            <wp:positionV relativeFrom="paragraph">
              <wp:posOffset>2809240</wp:posOffset>
            </wp:positionV>
            <wp:extent cx="6219825" cy="3810000"/>
            <wp:effectExtent l="19050" t="0" r="9525" b="0"/>
            <wp:wrapNone/>
            <wp:docPr id="99" name="图片 11" descr="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 descr="image009.png"/>
                    <pic:cNvPicPr>
                      <a:picLocks noChangeAspect="1" noChangeArrowheads="1"/>
                    </pic:cNvPicPr>
                  </pic:nvPicPr>
                  <pic:blipFill>
                    <a:blip r:embed="rId6" cstate="print">
                      <a:duotone>
                        <a:schemeClr val="accent4">
                          <a:shade val="45000"/>
                          <a:satMod val="135000"/>
                        </a:schemeClr>
                        <a:prstClr val="white"/>
                      </a:duotone>
                    </a:blip>
                    <a:srcRect/>
                    <a:stretch>
                      <a:fillRect/>
                    </a:stretch>
                  </pic:blipFill>
                  <pic:spPr>
                    <a:xfrm>
                      <a:off x="0" y="0"/>
                      <a:ext cx="6219825" cy="3810000"/>
                    </a:xfrm>
                    <a:prstGeom prst="rect">
                      <a:avLst/>
                    </a:prstGeom>
                    <a:noFill/>
                    <a:ln w="9525">
                      <a:noFill/>
                      <a:miter lim="800000"/>
                      <a:headEnd/>
                      <a:tailEnd/>
                    </a:ln>
                  </pic:spPr>
                </pic:pic>
              </a:graphicData>
            </a:graphic>
          </wp:anchor>
        </w:drawing>
      </w:r>
      <w:r>
        <w:rPr>
          <w:rFonts w:hint="eastAsia" w:ascii="微软雅黑" w:hAnsi="微软雅黑" w:eastAsia="微软雅黑"/>
          <w:kern w:val="0"/>
          <w:sz w:val="24"/>
          <w:szCs w:val="28"/>
        </w:rPr>
        <w:t>博雅俊商学院（原博雅总裁商学院）成立于2008年，从诞生起就传承了百年学府北京大学的优秀基因，创始团队全部来自于北京大学信息学院高层培训中心的管理团队和中坚力量。学院始终站在时代创新的最前沿，在传统MBA、EMBA的基础上，颠覆传统商学院、培训机构的单一授课模式，以“为中国企业家提供精进学习、资源融合、价值连接的平台”为使命，坚持“学以载道、相融共生”的价值理念，经过多年的磨练，博雅俊商学院不仅拥有完善的课程体系、一流的师资团队、成熟的运营模式，尤为重要的是有着强大的资源整合平台和完善的资本生态系统。博雅俊商学院正逐渐成为中国企业家备受信赖的学习生态圈，也是国内最负盛名、最具远见的企业家商学院之一。</w:t>
      </w:r>
    </w:p>
    <w:p>
      <w:pPr>
        <w:ind w:firstLine="480" w:firstLineChars="200"/>
        <w:rPr>
          <w:rFonts w:ascii="微软雅黑" w:hAnsi="微软雅黑" w:eastAsia="微软雅黑"/>
          <w:kern w:val="0"/>
          <w:sz w:val="24"/>
          <w:szCs w:val="28"/>
        </w:rPr>
      </w:pPr>
      <w:r>
        <w:rPr>
          <w:rFonts w:hint="eastAsia" w:ascii="微软雅黑" w:hAnsi="微软雅黑" w:eastAsia="微软雅黑"/>
          <w:kern w:val="0"/>
          <w:sz w:val="24"/>
          <w:szCs w:val="28"/>
        </w:rPr>
        <w:t>博雅俊商学院整合国内外顶尖名校的优势教育资源，拥有400多位国内外知名专家教授团队，每年培养4000多名企业家学员并为上百家企业单位、集团公司提供定制化培训。学院成立至今，已经培养了4万余名企业家学员，是国内最大的企业家学习生态圈。</w:t>
      </w:r>
    </w:p>
    <w:p>
      <w:pPr>
        <w:ind w:firstLine="480" w:firstLineChars="200"/>
        <w:rPr>
          <w:rFonts w:ascii="微软雅黑" w:hAnsi="微软雅黑" w:eastAsia="微软雅黑"/>
          <w:kern w:val="0"/>
          <w:sz w:val="24"/>
          <w:szCs w:val="28"/>
        </w:rPr>
      </w:pPr>
      <w:r>
        <w:rPr>
          <w:rFonts w:hint="eastAsia" w:ascii="微软雅黑" w:hAnsi="微软雅黑" w:eastAsia="微软雅黑"/>
          <w:kern w:val="0"/>
          <w:sz w:val="24"/>
          <w:szCs w:val="28"/>
        </w:rPr>
        <w:t>博雅俊商学院始终以为企业家创造价值为导向，砥砺前行、开拓进取，以“百、千、万”为博雅教育的特质，即：百行跨界资源网，千亿资本生态链，万人总裁学习圈。让商学院教育有了全新的意义，让企业家有了精进学习、资源融合、价值连接的平台！</w:t>
      </w:r>
    </w:p>
    <w:p>
      <w:pPr>
        <w:ind w:firstLine="480" w:firstLineChars="200"/>
        <w:rPr>
          <w:rFonts w:ascii="微软雅黑" w:hAnsi="微软雅黑" w:eastAsia="微软雅黑"/>
          <w:kern w:val="0"/>
          <w:sz w:val="24"/>
          <w:szCs w:val="28"/>
        </w:rPr>
      </w:pPr>
    </w:p>
    <w:p>
      <w:pPr>
        <w:ind w:firstLine="480" w:firstLineChars="200"/>
        <w:rPr>
          <w:rFonts w:ascii="微软雅黑" w:hAnsi="微软雅黑" w:eastAsia="微软雅黑"/>
          <w:kern w:val="0"/>
          <w:sz w:val="24"/>
          <w:szCs w:val="28"/>
        </w:rPr>
      </w:pPr>
    </w:p>
    <w:p>
      <w:pPr>
        <w:spacing w:line="360" w:lineRule="auto"/>
        <w:jc w:val="left"/>
        <w:rPr>
          <w:sz w:val="24"/>
          <w:szCs w:val="24"/>
        </w:rPr>
      </w:pPr>
    </w:p>
    <w:p>
      <w:pPr>
        <w:spacing w:line="360" w:lineRule="auto"/>
        <w:jc w:val="left"/>
        <w:rPr>
          <w:rFonts w:ascii="微软雅黑" w:hAnsi="微软雅黑" w:eastAsia="微软雅黑"/>
          <w:b/>
          <w:color w:val="604A7B" w:themeColor="accent4" w:themeShade="BF"/>
          <w:sz w:val="28"/>
          <w:szCs w:val="28"/>
        </w:rPr>
      </w:pPr>
      <w:r>
        <w:rPr>
          <w:rFonts w:hint="eastAsia" w:ascii="微软雅黑" w:hAnsi="微软雅黑" w:eastAsia="微软雅黑"/>
          <w:b/>
          <w:color w:val="604A7B" w:themeColor="accent4" w:themeShade="BF"/>
          <w:sz w:val="28"/>
          <w:szCs w:val="28"/>
        </w:rPr>
        <w:t>前言</w:t>
      </w:r>
    </w:p>
    <w:p>
      <w:pPr>
        <w:spacing w:line="360" w:lineRule="auto"/>
        <w:ind w:firstLine="480" w:firstLineChars="200"/>
        <w:jc w:val="left"/>
        <w:rPr>
          <w:sz w:val="24"/>
          <w:szCs w:val="24"/>
        </w:rPr>
      </w:pPr>
      <w:r>
        <w:rPr>
          <w:rFonts w:hint="eastAsia"/>
          <w:sz w:val="24"/>
          <w:szCs w:val="24"/>
        </w:rPr>
        <w:t>人生是一段旅程，船长、舵手和船员，是你自己！</w:t>
      </w:r>
    </w:p>
    <w:p>
      <w:pPr>
        <w:spacing w:line="360" w:lineRule="auto"/>
        <w:ind w:firstLine="480" w:firstLineChars="200"/>
        <w:jc w:val="left"/>
        <w:rPr>
          <w:sz w:val="24"/>
          <w:szCs w:val="24"/>
        </w:rPr>
      </w:pPr>
      <w:r>
        <w:rPr>
          <w:rFonts w:hint="eastAsia"/>
          <w:sz w:val="24"/>
          <w:szCs w:val="24"/>
        </w:rPr>
        <w:t>生命如一部交响，作曲、演奏和指挥，是你自己！</w:t>
      </w:r>
    </w:p>
    <w:p>
      <w:pPr>
        <w:spacing w:line="360" w:lineRule="auto"/>
        <w:ind w:firstLine="480" w:firstLineChars="200"/>
        <w:jc w:val="left"/>
        <w:rPr>
          <w:sz w:val="24"/>
          <w:szCs w:val="24"/>
        </w:rPr>
      </w:pPr>
      <w:r>
        <w:rPr>
          <w:rFonts w:hint="eastAsia"/>
          <w:sz w:val="24"/>
          <w:szCs w:val="24"/>
        </w:rPr>
        <w:t xml:space="preserve">而当今社会的快节奏，对女性提出了更高的要求： </w:t>
      </w:r>
    </w:p>
    <w:p>
      <w:pPr>
        <w:spacing w:line="360" w:lineRule="auto"/>
        <w:ind w:firstLine="480" w:firstLineChars="200"/>
        <w:jc w:val="left"/>
        <w:rPr>
          <w:sz w:val="24"/>
          <w:szCs w:val="24"/>
        </w:rPr>
      </w:pPr>
      <w:r>
        <w:rPr>
          <w:rFonts w:hint="eastAsia"/>
          <w:sz w:val="24"/>
          <w:szCs w:val="24"/>
        </w:rPr>
        <w:t>舞台之上，自信优雅；夫妻之间，举案齐眉；侍奉双亲，称心如意；子女面前，正向引导；工作职场，游刃有余；交际应酬，魅力无限……</w:t>
      </w:r>
    </w:p>
    <w:p>
      <w:pPr>
        <w:spacing w:line="360" w:lineRule="auto"/>
        <w:ind w:firstLine="480" w:firstLineChars="200"/>
        <w:jc w:val="left"/>
        <w:rPr>
          <w:sz w:val="24"/>
          <w:szCs w:val="24"/>
        </w:rPr>
      </w:pPr>
      <w:r>
        <w:rPr>
          <w:rFonts w:hint="eastAsia"/>
          <w:sz w:val="24"/>
          <w:szCs w:val="24"/>
        </w:rPr>
        <w:t>如何在各种角色转换中得心应手，而不迷失自己？如何让自己更自信、更优雅、更卓越？如何驾驭好生命之船，驶向鲜花盛开的彼岸？如何做交响乐的主人，演奏属于自己的美妙乐章？</w:t>
      </w:r>
    </w:p>
    <w:p>
      <w:pPr>
        <w:spacing w:line="360" w:lineRule="auto"/>
        <w:ind w:firstLine="480" w:firstLineChars="200"/>
        <w:jc w:val="left"/>
        <w:rPr>
          <w:sz w:val="24"/>
          <w:szCs w:val="24"/>
        </w:rPr>
      </w:pPr>
      <w:r>
        <w:rPr>
          <w:sz w:val="24"/>
          <w:szCs w:val="24"/>
        </w:rPr>
        <w:t>哈佛大学</w:t>
      </w:r>
      <w:r>
        <w:rPr>
          <w:rFonts w:hint="eastAsia"/>
          <w:sz w:val="24"/>
          <w:szCs w:val="24"/>
        </w:rPr>
        <w:t>最受欢迎的幸福课教授</w:t>
      </w:r>
      <w:r>
        <w:rPr>
          <w:sz w:val="24"/>
          <w:szCs w:val="24"/>
        </w:rPr>
        <w:t>泰勒</w:t>
      </w:r>
      <w:r>
        <w:rPr>
          <w:rFonts w:hint="eastAsia" w:asciiTheme="minorEastAsia" w:hAnsiTheme="minorEastAsia"/>
          <w:sz w:val="24"/>
          <w:szCs w:val="24"/>
        </w:rPr>
        <w:t>·</w:t>
      </w:r>
      <w:r>
        <w:rPr>
          <w:rFonts w:hint="eastAsia"/>
          <w:sz w:val="24"/>
          <w:szCs w:val="24"/>
        </w:rPr>
        <w:t>本</w:t>
      </w:r>
      <w:r>
        <w:rPr>
          <w:rFonts w:hint="eastAsia" w:asciiTheme="minorEastAsia" w:hAnsiTheme="minorEastAsia"/>
          <w:sz w:val="24"/>
          <w:szCs w:val="24"/>
        </w:rPr>
        <w:t>·</w:t>
      </w:r>
      <w:r>
        <w:rPr>
          <w:rFonts w:hint="eastAsia"/>
          <w:sz w:val="24"/>
          <w:szCs w:val="24"/>
        </w:rPr>
        <w:t>沙哈尔博士</w:t>
      </w:r>
      <w:r>
        <w:rPr>
          <w:sz w:val="24"/>
          <w:szCs w:val="24"/>
        </w:rPr>
        <w:t>说</w:t>
      </w:r>
      <w:r>
        <w:rPr>
          <w:rFonts w:hint="eastAsia"/>
          <w:sz w:val="24"/>
          <w:szCs w:val="24"/>
        </w:rPr>
        <w:t>：“</w:t>
      </w:r>
      <w:r>
        <w:rPr>
          <w:b/>
          <w:sz w:val="24"/>
          <w:szCs w:val="24"/>
        </w:rPr>
        <w:t>幸福感</w:t>
      </w:r>
      <w:r>
        <w:rPr>
          <w:sz w:val="24"/>
          <w:szCs w:val="24"/>
        </w:rPr>
        <w:t>是衡量人生</w:t>
      </w:r>
      <w:r>
        <w:rPr>
          <w:b/>
          <w:sz w:val="24"/>
          <w:szCs w:val="24"/>
        </w:rPr>
        <w:t>成功的唯一标准</w:t>
      </w:r>
      <w:r>
        <w:rPr>
          <w:sz w:val="24"/>
          <w:szCs w:val="24"/>
        </w:rPr>
        <w:t>，是所有目标的</w:t>
      </w:r>
      <w:r>
        <w:rPr>
          <w:b/>
          <w:sz w:val="24"/>
          <w:szCs w:val="24"/>
        </w:rPr>
        <w:t>最终目标</w:t>
      </w:r>
      <w:r>
        <w:rPr>
          <w:sz w:val="24"/>
          <w:szCs w:val="24"/>
        </w:rPr>
        <w:t>。</w:t>
      </w:r>
      <w:r>
        <w:rPr>
          <w:rFonts w:hint="eastAsia"/>
          <w:sz w:val="24"/>
          <w:szCs w:val="24"/>
        </w:rPr>
        <w:t>”</w:t>
      </w:r>
      <w:r>
        <w:rPr>
          <w:sz w:val="24"/>
          <w:szCs w:val="24"/>
        </w:rPr>
        <w:t xml:space="preserve"> </w:t>
      </w:r>
    </w:p>
    <w:p>
      <w:pPr>
        <w:spacing w:line="360" w:lineRule="auto"/>
        <w:ind w:firstLine="480" w:firstLineChars="200"/>
        <w:jc w:val="left"/>
        <w:rPr>
          <w:sz w:val="24"/>
          <w:szCs w:val="24"/>
        </w:rPr>
      </w:pPr>
      <w:r>
        <w:rPr>
          <w:rFonts w:hint="eastAsia"/>
          <w:sz w:val="24"/>
          <w:szCs w:val="24"/>
        </w:rPr>
        <w:t>是的，</w:t>
      </w:r>
      <w:r>
        <w:rPr>
          <w:sz w:val="24"/>
          <w:szCs w:val="24"/>
        </w:rPr>
        <w:t>做</w:t>
      </w:r>
      <w:r>
        <w:rPr>
          <w:rFonts w:hint="eastAsia"/>
          <w:sz w:val="24"/>
          <w:szCs w:val="24"/>
        </w:rPr>
        <w:t>有魅力、有魄力、有幸福力的新女性！</w:t>
      </w:r>
      <w:r>
        <w:rPr>
          <w:sz w:val="24"/>
          <w:szCs w:val="24"/>
        </w:rPr>
        <w:t xml:space="preserve"> </w:t>
      </w:r>
    </w:p>
    <w:p>
      <w:pPr>
        <w:spacing w:line="360" w:lineRule="auto"/>
        <w:ind w:firstLine="482" w:firstLineChars="200"/>
        <w:jc w:val="left"/>
        <w:rPr>
          <w:b/>
          <w:bCs/>
          <w:sz w:val="24"/>
          <w:szCs w:val="24"/>
        </w:rPr>
      </w:pPr>
      <w:r>
        <w:rPr>
          <w:rFonts w:hint="eastAsia"/>
          <w:b/>
          <w:bCs/>
          <w:sz w:val="24"/>
          <w:szCs w:val="24"/>
        </w:rPr>
        <w:t>在自身形象与修养里重拾自信；</w:t>
      </w:r>
    </w:p>
    <w:p>
      <w:pPr>
        <w:spacing w:line="360" w:lineRule="auto"/>
        <w:ind w:firstLine="482" w:firstLineChars="200"/>
        <w:jc w:val="left"/>
        <w:rPr>
          <w:b/>
          <w:bCs/>
          <w:sz w:val="24"/>
          <w:szCs w:val="24"/>
        </w:rPr>
      </w:pPr>
      <w:r>
        <w:rPr>
          <w:rFonts w:hint="eastAsia"/>
          <w:b/>
          <w:bCs/>
          <w:sz w:val="24"/>
          <w:szCs w:val="24"/>
        </w:rPr>
        <w:t>在子女教育与关系中寻得诀窍；</w:t>
      </w:r>
    </w:p>
    <w:p>
      <w:pPr>
        <w:spacing w:line="360" w:lineRule="auto"/>
        <w:ind w:firstLine="482" w:firstLineChars="200"/>
        <w:jc w:val="left"/>
        <w:rPr>
          <w:b/>
          <w:bCs/>
          <w:sz w:val="24"/>
          <w:szCs w:val="24"/>
        </w:rPr>
      </w:pPr>
      <w:r>
        <w:rPr>
          <w:rFonts w:hint="eastAsia"/>
          <w:b/>
          <w:bCs/>
          <w:sz w:val="24"/>
          <w:szCs w:val="24"/>
        </w:rPr>
        <w:t>在财富与家庭间找到最佳平衡。</w:t>
      </w:r>
    </w:p>
    <w:p>
      <w:pPr>
        <w:spacing w:line="360" w:lineRule="auto"/>
        <w:ind w:firstLine="480" w:firstLineChars="200"/>
        <w:jc w:val="left"/>
        <w:rPr>
          <w:sz w:val="24"/>
          <w:szCs w:val="24"/>
        </w:rPr>
      </w:pPr>
      <w:r>
        <w:rPr>
          <w:rFonts w:hint="eastAsia"/>
          <w:sz w:val="24"/>
          <w:szCs w:val="24"/>
        </w:rPr>
        <w:t>博雅聚娴女性</w:t>
      </w:r>
      <w:r>
        <w:rPr>
          <w:sz w:val="24"/>
          <w:szCs w:val="24"/>
        </w:rPr>
        <w:t>学堂</w:t>
      </w:r>
      <w:r>
        <w:rPr>
          <w:rFonts w:hint="eastAsia"/>
          <w:sz w:val="24"/>
          <w:szCs w:val="24"/>
        </w:rPr>
        <w:t>“新女性起航”三重奏课程，</w:t>
      </w:r>
      <w:r>
        <w:rPr>
          <w:sz w:val="24"/>
          <w:szCs w:val="24"/>
        </w:rPr>
        <w:t>与您一起</w:t>
      </w:r>
      <w:r>
        <w:rPr>
          <w:rFonts w:hint="eastAsia"/>
          <w:sz w:val="24"/>
          <w:szCs w:val="24"/>
        </w:rPr>
        <w:t>开启幸福之旅，谱写华彩乐章！</w:t>
      </w:r>
    </w:p>
    <w:p>
      <w:pPr>
        <w:spacing w:line="360" w:lineRule="auto"/>
        <w:ind w:firstLine="480" w:firstLineChars="200"/>
        <w:jc w:val="left"/>
        <w:rPr>
          <w:sz w:val="24"/>
          <w:szCs w:val="24"/>
        </w:rPr>
      </w:pPr>
      <w:r>
        <w:rPr>
          <w:sz w:val="24"/>
          <w:szCs w:val="24"/>
        </w:rPr>
        <w:drawing>
          <wp:inline distT="0" distB="0" distL="0" distR="0">
            <wp:extent cx="4914900" cy="323977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cstate="print">
                      <a:duotone>
                        <a:schemeClr val="accent4">
                          <a:shade val="45000"/>
                          <a:satMod val="135000"/>
                        </a:schemeClr>
                        <a:prstClr val="white"/>
                      </a:duotone>
                    </a:blip>
                    <a:srcRect/>
                    <a:stretch>
                      <a:fillRect/>
                    </a:stretch>
                  </pic:blipFill>
                  <pic:spPr>
                    <a:xfrm>
                      <a:off x="0" y="0"/>
                      <a:ext cx="4914900" cy="3240046"/>
                    </a:xfrm>
                    <a:prstGeom prst="rect">
                      <a:avLst/>
                    </a:prstGeom>
                    <a:noFill/>
                    <a:ln w="9525">
                      <a:noFill/>
                      <a:miter lim="800000"/>
                      <a:headEnd/>
                      <a:tailEnd/>
                    </a:ln>
                  </pic:spPr>
                </pic:pic>
              </a:graphicData>
            </a:graphic>
          </wp:inline>
        </w:drawing>
      </w:r>
    </w:p>
    <w:p>
      <w:pPr>
        <w:spacing w:line="360" w:lineRule="auto"/>
        <w:jc w:val="center"/>
        <w:rPr>
          <w:b/>
          <w:sz w:val="24"/>
          <w:szCs w:val="24"/>
        </w:rPr>
      </w:pPr>
    </w:p>
    <w:p>
      <w:pPr>
        <w:spacing w:line="360" w:lineRule="auto"/>
        <w:jc w:val="center"/>
        <w:rPr>
          <w:b/>
          <w:color w:val="604A7B" w:themeColor="accent4" w:themeShade="BF"/>
          <w:sz w:val="24"/>
          <w:szCs w:val="24"/>
        </w:rPr>
      </w:pPr>
      <w:r>
        <w:rPr>
          <w:rFonts w:hint="eastAsia"/>
          <w:b/>
          <w:color w:val="604A7B" w:themeColor="accent4" w:themeShade="BF"/>
          <w:sz w:val="24"/>
          <w:szCs w:val="24"/>
        </w:rPr>
        <w:t>“新女性起航”三重奏</w:t>
      </w:r>
    </w:p>
    <w:p>
      <w:pPr>
        <w:spacing w:line="360" w:lineRule="auto"/>
        <w:jc w:val="center"/>
        <w:rPr>
          <w:rFonts w:ascii="方正苏新诗柳楷简体" w:eastAsia="方正苏新诗柳楷简体"/>
          <w:b/>
          <w:color w:val="604A7B" w:themeColor="accent4" w:themeShade="BF"/>
          <w:sz w:val="24"/>
          <w:szCs w:val="24"/>
        </w:rPr>
      </w:pPr>
      <w:r>
        <w:rPr>
          <w:b/>
          <w:color w:val="604A7B" w:themeColor="accent4" w:themeShade="BF"/>
          <w:sz w:val="24"/>
          <w:szCs w:val="24"/>
        </w:rPr>
        <w:drawing>
          <wp:inline distT="0" distB="0" distL="0" distR="0">
            <wp:extent cx="179070" cy="384175"/>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b/>
          <w:color w:val="604A7B" w:themeColor="accent4" w:themeShade="BF"/>
          <w:sz w:val="24"/>
          <w:szCs w:val="24"/>
        </w:rPr>
        <w:t>第一重奏：</w:t>
      </w:r>
      <w:r>
        <w:rPr>
          <w:rFonts w:hint="eastAsia" w:ascii="方正苏新诗柳楷简体" w:eastAsia="方正苏新诗柳楷简体"/>
          <w:b/>
          <w:color w:val="604A7B" w:themeColor="accent4" w:themeShade="BF"/>
          <w:sz w:val="24"/>
          <w:szCs w:val="24"/>
        </w:rPr>
        <w:t>新女性魅力起锚</w:t>
      </w:r>
      <w:r>
        <w:rPr>
          <w:rFonts w:hint="eastAsia"/>
          <w:b/>
          <w:color w:val="604A7B" w:themeColor="accent4" w:themeShade="BF"/>
          <w:sz w:val="24"/>
          <w:szCs w:val="24"/>
        </w:rPr>
        <w:t xml:space="preserve"> </w:t>
      </w:r>
      <w:r>
        <w:rPr>
          <w:b/>
          <w:color w:val="604A7B" w:themeColor="accent4" w:themeShade="BF"/>
          <w:sz w:val="24"/>
          <w:szCs w:val="24"/>
        </w:rPr>
        <w:drawing>
          <wp:inline distT="0" distB="0" distL="0" distR="0">
            <wp:extent cx="179070" cy="384175"/>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b/>
          <w:color w:val="604A7B" w:themeColor="accent4" w:themeShade="BF"/>
          <w:sz w:val="24"/>
          <w:szCs w:val="24"/>
        </w:rPr>
        <w:t>第二重奏：</w:t>
      </w:r>
      <w:r>
        <w:rPr>
          <w:rFonts w:hint="eastAsia" w:ascii="方正苏新诗柳楷简体" w:eastAsia="方正苏新诗柳楷简体"/>
          <w:b/>
          <w:color w:val="604A7B" w:themeColor="accent4" w:themeShade="BF"/>
          <w:sz w:val="24"/>
          <w:szCs w:val="24"/>
        </w:rPr>
        <w:t>新女性魄力远航</w:t>
      </w:r>
      <w:r>
        <w:rPr>
          <w:rFonts w:hint="eastAsia"/>
          <w:b/>
          <w:color w:val="604A7B" w:themeColor="accent4" w:themeShade="BF"/>
          <w:sz w:val="24"/>
          <w:szCs w:val="24"/>
        </w:rPr>
        <w:t xml:space="preserve"> </w:t>
      </w:r>
      <w:r>
        <w:rPr>
          <w:b/>
          <w:color w:val="604A7B" w:themeColor="accent4" w:themeShade="BF"/>
          <w:sz w:val="24"/>
          <w:szCs w:val="24"/>
        </w:rPr>
        <w:drawing>
          <wp:inline distT="0" distB="0" distL="0" distR="0">
            <wp:extent cx="179070" cy="384175"/>
            <wp:effectExtent l="0" t="0" r="0" b="0"/>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b/>
          <w:color w:val="604A7B" w:themeColor="accent4" w:themeShade="BF"/>
          <w:sz w:val="24"/>
          <w:szCs w:val="24"/>
        </w:rPr>
        <w:t>第三重奏：</w:t>
      </w:r>
      <w:r>
        <w:rPr>
          <w:rFonts w:hint="eastAsia" w:ascii="方正苏新诗柳楷简体" w:eastAsia="方正苏新诗柳楷简体"/>
          <w:b/>
          <w:color w:val="604A7B" w:themeColor="accent4" w:themeShade="BF"/>
          <w:sz w:val="24"/>
          <w:szCs w:val="24"/>
        </w:rPr>
        <w:t>新女性幸福彼岸</w:t>
      </w:r>
    </w:p>
    <w:p>
      <w:pPr>
        <w:spacing w:line="360" w:lineRule="auto"/>
        <w:jc w:val="center"/>
        <w:rPr>
          <w:b/>
          <w:sz w:val="24"/>
          <w:szCs w:val="24"/>
        </w:rPr>
      </w:pPr>
    </w:p>
    <w:p>
      <w:pPr>
        <w:spacing w:line="360" w:lineRule="auto"/>
        <w:jc w:val="center"/>
        <w:rPr>
          <w:sz w:val="24"/>
          <w:szCs w:val="24"/>
        </w:rPr>
      </w:pPr>
      <w:r>
        <w:rPr>
          <w:rFonts w:hint="eastAsia" w:ascii="宋体" w:hAnsi="宋体" w:cs="微软雅黑"/>
          <w:bCs/>
          <w:sz w:val="24"/>
          <w:szCs w:val="24"/>
        </w:rPr>
        <w:t>事关您自身的美好、事业的前途、家庭的幸福，</w:t>
      </w:r>
    </w:p>
    <w:p>
      <w:pPr>
        <w:spacing w:line="360" w:lineRule="auto"/>
        <w:jc w:val="center"/>
        <w:rPr>
          <w:rFonts w:ascii="宋体" w:hAnsi="宋体" w:cs="微软雅黑"/>
          <w:bCs/>
          <w:sz w:val="24"/>
          <w:szCs w:val="24"/>
        </w:rPr>
      </w:pPr>
      <w:r>
        <w:rPr>
          <w:rFonts w:ascii="宋体" w:hAnsi="宋体" w:cs="微软雅黑"/>
          <w:bCs/>
          <w:sz w:val="24"/>
          <w:szCs w:val="24"/>
        </w:rPr>
        <w:t>请</w:t>
      </w:r>
      <w:r>
        <w:rPr>
          <w:rFonts w:hint="eastAsia" w:ascii="宋体" w:hAnsi="宋体" w:cs="微软雅黑"/>
          <w:bCs/>
          <w:sz w:val="24"/>
          <w:szCs w:val="24"/>
        </w:rPr>
        <w:t>放慢</w:t>
      </w:r>
      <w:r>
        <w:rPr>
          <w:rFonts w:ascii="宋体" w:hAnsi="宋体" w:cs="微软雅黑"/>
          <w:bCs/>
          <w:sz w:val="24"/>
          <w:szCs w:val="24"/>
        </w:rPr>
        <w:t>您的脚步，开始</w:t>
      </w:r>
      <w:r>
        <w:rPr>
          <w:rFonts w:hint="eastAsia" w:ascii="宋体" w:hAnsi="宋体" w:cs="微软雅黑"/>
          <w:bCs/>
          <w:sz w:val="24"/>
          <w:szCs w:val="24"/>
        </w:rPr>
        <w:t>最值得</w:t>
      </w:r>
      <w:r>
        <w:rPr>
          <w:rFonts w:ascii="宋体" w:hAnsi="宋体" w:cs="微软雅黑"/>
          <w:bCs/>
          <w:sz w:val="24"/>
          <w:szCs w:val="24"/>
        </w:rPr>
        <w:t>的投资</w:t>
      </w:r>
      <w:r>
        <w:rPr>
          <w:rFonts w:hint="eastAsia" w:ascii="宋体" w:hAnsi="宋体" w:cs="微软雅黑"/>
          <w:bCs/>
          <w:sz w:val="24"/>
          <w:szCs w:val="24"/>
        </w:rPr>
        <w:t>，开始最幸福的远航！</w:t>
      </w:r>
    </w:p>
    <w:p>
      <w:pPr>
        <w:spacing w:line="360" w:lineRule="auto"/>
        <w:jc w:val="center"/>
        <w:rPr>
          <w:rFonts w:ascii="宋体" w:hAnsi="宋体" w:cs="微软雅黑"/>
          <w:bCs/>
          <w:sz w:val="24"/>
          <w:szCs w:val="24"/>
        </w:rPr>
      </w:pPr>
    </w:p>
    <w:p>
      <w:pPr>
        <w:spacing w:line="360" w:lineRule="auto"/>
        <w:rPr>
          <w:rFonts w:ascii="微软雅黑" w:hAnsi="微软雅黑" w:eastAsia="微软雅黑" w:cs="微软雅黑"/>
          <w:bCs/>
          <w:color w:val="604A7B" w:themeColor="accent4" w:themeShade="BF"/>
          <w:sz w:val="28"/>
          <w:szCs w:val="28"/>
        </w:rPr>
      </w:pPr>
      <w:r>
        <w:rPr>
          <w:rFonts w:hint="eastAsia" w:ascii="微软雅黑" w:hAnsi="微软雅黑" w:eastAsia="微软雅黑"/>
          <w:b/>
          <w:color w:val="604A7B" w:themeColor="accent4" w:themeShade="BF"/>
          <w:sz w:val="28"/>
          <w:szCs w:val="28"/>
        </w:rPr>
        <w:t>课程特色：</w:t>
      </w:r>
    </w:p>
    <w:p>
      <w:pPr>
        <w:spacing w:line="360" w:lineRule="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完善/课程体系</w:t>
      </w:r>
    </w:p>
    <w:p>
      <w:pPr>
        <w:spacing w:line="360" w:lineRule="auto"/>
        <w:rPr>
          <w:rFonts w:cs="微软雅黑" w:asciiTheme="minorEastAsia" w:hAnsiTheme="minorEastAsia"/>
          <w:bCs/>
          <w:sz w:val="24"/>
          <w:szCs w:val="24"/>
        </w:rPr>
      </w:pPr>
      <w:r>
        <w:rPr>
          <w:rFonts w:hint="eastAsia" w:cs="微软雅黑" w:asciiTheme="minorEastAsia" w:hAnsiTheme="minorEastAsia"/>
          <w:bCs/>
          <w:sz w:val="24"/>
          <w:szCs w:val="24"/>
        </w:rPr>
        <w:t xml:space="preserve">    </w:t>
      </w:r>
      <w:r>
        <w:rPr>
          <w:rFonts w:cs="微软雅黑" w:asciiTheme="minorEastAsia" w:hAnsiTheme="minorEastAsia"/>
          <w:bCs/>
          <w:sz w:val="24"/>
          <w:szCs w:val="24"/>
        </w:rPr>
        <w:t>摒弃浮华不实的宣传噱头</w:t>
      </w:r>
      <w:r>
        <w:rPr>
          <w:rFonts w:hint="eastAsia" w:cs="微软雅黑" w:asciiTheme="minorEastAsia" w:hAnsiTheme="minorEastAsia"/>
          <w:bCs/>
          <w:sz w:val="24"/>
          <w:szCs w:val="24"/>
        </w:rPr>
        <w:t>，</w:t>
      </w:r>
      <w:r>
        <w:rPr>
          <w:rFonts w:cs="微软雅黑" w:asciiTheme="minorEastAsia" w:hAnsiTheme="minorEastAsia"/>
          <w:bCs/>
          <w:sz w:val="24"/>
          <w:szCs w:val="24"/>
        </w:rPr>
        <w:t>授课内容汇集多方</w:t>
      </w:r>
      <w:r>
        <w:rPr>
          <w:rFonts w:hint="eastAsia" w:cs="微软雅黑" w:asciiTheme="minorEastAsia" w:hAnsiTheme="minorEastAsia"/>
          <w:bCs/>
          <w:sz w:val="24"/>
          <w:szCs w:val="24"/>
        </w:rPr>
        <w:t>特色</w:t>
      </w:r>
      <w:r>
        <w:rPr>
          <w:rFonts w:cs="微软雅黑" w:asciiTheme="minorEastAsia" w:hAnsiTheme="minorEastAsia"/>
          <w:bCs/>
          <w:sz w:val="24"/>
          <w:szCs w:val="24"/>
        </w:rPr>
        <w:t>成果；任课教师的聘请强调</w:t>
      </w:r>
      <w:r>
        <w:rPr>
          <w:rFonts w:hint="eastAsia" w:cs="微软雅黑" w:asciiTheme="minorEastAsia" w:hAnsiTheme="minorEastAsia"/>
          <w:bCs/>
          <w:sz w:val="24"/>
          <w:szCs w:val="24"/>
        </w:rPr>
        <w:t>授课效果</w:t>
      </w:r>
      <w:r>
        <w:rPr>
          <w:rFonts w:cs="微软雅黑" w:asciiTheme="minorEastAsia" w:hAnsiTheme="minorEastAsia"/>
          <w:bCs/>
          <w:sz w:val="24"/>
          <w:szCs w:val="24"/>
        </w:rPr>
        <w:t>和理念出新；以沉静的学术气质培育女性的恬适与</w:t>
      </w:r>
      <w:r>
        <w:rPr>
          <w:rFonts w:hint="eastAsia" w:cs="微软雅黑" w:asciiTheme="minorEastAsia" w:hAnsiTheme="minorEastAsia"/>
          <w:bCs/>
          <w:sz w:val="24"/>
          <w:szCs w:val="24"/>
        </w:rPr>
        <w:t>优雅</w:t>
      </w:r>
      <w:r>
        <w:rPr>
          <w:rFonts w:cs="微软雅黑" w:asciiTheme="minorEastAsia" w:hAnsiTheme="minorEastAsia"/>
          <w:bCs/>
          <w:sz w:val="24"/>
          <w:szCs w:val="24"/>
        </w:rPr>
        <w:t>；以</w:t>
      </w:r>
      <w:r>
        <w:rPr>
          <w:rFonts w:hint="eastAsia" w:cs="微软雅黑" w:asciiTheme="minorEastAsia" w:hAnsiTheme="minorEastAsia"/>
          <w:bCs/>
          <w:sz w:val="24"/>
          <w:szCs w:val="24"/>
        </w:rPr>
        <w:t>沉淀多年的项目精华荡涤</w:t>
      </w:r>
      <w:r>
        <w:rPr>
          <w:rFonts w:cs="微软雅黑" w:asciiTheme="minorEastAsia" w:hAnsiTheme="minorEastAsia"/>
          <w:bCs/>
          <w:sz w:val="24"/>
          <w:szCs w:val="24"/>
        </w:rPr>
        <w:t>心头的浮躁与忧愁</w:t>
      </w:r>
      <w:r>
        <w:rPr>
          <w:rFonts w:hint="eastAsia" w:cs="微软雅黑" w:asciiTheme="minorEastAsia" w:hAnsiTheme="minorEastAsia"/>
          <w:bCs/>
          <w:sz w:val="24"/>
          <w:szCs w:val="24"/>
        </w:rPr>
        <w:t>。</w:t>
      </w:r>
    </w:p>
    <w:p>
      <w:pPr>
        <w:spacing w:line="360" w:lineRule="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独特/女性视角</w:t>
      </w:r>
    </w:p>
    <w:p>
      <w:pPr>
        <w:spacing w:line="360" w:lineRule="auto"/>
        <w:rPr>
          <w:rFonts w:cs="微软雅黑" w:asciiTheme="minorEastAsia" w:hAnsiTheme="minorEastAsia"/>
          <w:bCs/>
          <w:sz w:val="24"/>
          <w:szCs w:val="24"/>
        </w:rPr>
      </w:pPr>
      <w:r>
        <w:rPr>
          <w:rFonts w:hint="eastAsia" w:cs="微软雅黑" w:asciiTheme="minorEastAsia" w:hAnsiTheme="minorEastAsia"/>
          <w:bCs/>
          <w:sz w:val="24"/>
          <w:szCs w:val="24"/>
        </w:rPr>
        <w:t xml:space="preserve">    </w:t>
      </w:r>
      <w:r>
        <w:rPr>
          <w:rFonts w:cs="微软雅黑" w:asciiTheme="minorEastAsia" w:hAnsiTheme="minorEastAsia"/>
          <w:bCs/>
          <w:sz w:val="24"/>
          <w:szCs w:val="24"/>
        </w:rPr>
        <w:t>课程结构从女性独特的视角出发、深度剖析当代女性的社会心理状态，了解女性的自我认知与社会认知间的相容与背离；课程内容安排既兼顾理论又注重实用；帮助成功女性从自我管理、文化素养和艺术氛围中寻求自我表达、自我提升之路。</w:t>
      </w:r>
    </w:p>
    <w:p>
      <w:pPr>
        <w:spacing w:line="360" w:lineRule="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高端/交流平台</w:t>
      </w:r>
    </w:p>
    <w:p>
      <w:pPr>
        <w:spacing w:line="360" w:lineRule="auto"/>
        <w:rPr>
          <w:rFonts w:cs="微软雅黑" w:asciiTheme="minorEastAsia" w:hAnsiTheme="minorEastAsia"/>
          <w:bCs/>
          <w:sz w:val="24"/>
          <w:szCs w:val="24"/>
        </w:rPr>
      </w:pPr>
      <w:r>
        <w:rPr>
          <w:rFonts w:hint="eastAsia" w:cs="微软雅黑" w:asciiTheme="minorEastAsia" w:hAnsiTheme="minorEastAsia"/>
          <w:bCs/>
          <w:sz w:val="24"/>
          <w:szCs w:val="24"/>
        </w:rPr>
        <w:t xml:space="preserve">    学员由女企业家、跨国高层管理者、上流社会名媛等组成，格调高雅，志趣相投。通过丰富的第二课堂活动，共建友谊，共享资源。同时，</w:t>
      </w:r>
      <w:r>
        <w:rPr>
          <w:rFonts w:cs="微软雅黑" w:asciiTheme="minorEastAsia" w:hAnsiTheme="minorEastAsia"/>
          <w:bCs/>
          <w:sz w:val="24"/>
          <w:szCs w:val="24"/>
        </w:rPr>
        <w:t>帮助本届学员与往届学员建立起沟通联系的桥梁</w:t>
      </w:r>
      <w:r>
        <w:rPr>
          <w:rFonts w:hint="eastAsia" w:cs="微软雅黑" w:asciiTheme="minorEastAsia" w:hAnsiTheme="minorEastAsia"/>
          <w:bCs/>
          <w:sz w:val="24"/>
          <w:szCs w:val="24"/>
        </w:rPr>
        <w:t>，共同开拓更广阔的人生与事业空间。</w:t>
      </w:r>
    </w:p>
    <w:p>
      <w:pPr>
        <w:spacing w:line="360" w:lineRule="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精彩/同学联盟</w:t>
      </w:r>
    </w:p>
    <w:p>
      <w:pPr>
        <w:spacing w:line="360" w:lineRule="auto"/>
        <w:ind w:firstLine="480"/>
        <w:rPr>
          <w:rFonts w:cs="微软雅黑" w:asciiTheme="minorEastAsia" w:hAnsiTheme="minorEastAsia"/>
          <w:bCs/>
          <w:sz w:val="24"/>
          <w:szCs w:val="24"/>
        </w:rPr>
      </w:pPr>
      <w:r>
        <w:rPr>
          <w:rFonts w:hint="eastAsia" w:cs="微软雅黑" w:asciiTheme="minorEastAsia" w:hAnsiTheme="minorEastAsia"/>
          <w:bCs/>
          <w:sz w:val="24"/>
          <w:szCs w:val="24"/>
        </w:rPr>
        <w:t>成立同学会——女性企业家俱乐部，增进交流，提升魅力。每年定期举办投融资、财富、女性、国学等主题论坛，来自海内外的知名企业家汇集于此，权威媒体直击论坛现场。共叙同窗之情，共图盛世伟业，共展巾帼风采。</w:t>
      </w:r>
    </w:p>
    <w:p>
      <w:pPr>
        <w:spacing w:line="360" w:lineRule="auto"/>
        <w:ind w:firstLine="480"/>
        <w:rPr>
          <w:rFonts w:cs="微软雅黑" w:asciiTheme="minorEastAsia" w:hAnsiTheme="minorEastAsia"/>
          <w:bCs/>
          <w:sz w:val="24"/>
          <w:szCs w:val="24"/>
        </w:rPr>
      </w:pPr>
    </w:p>
    <w:tbl>
      <w:tblPr>
        <w:tblStyle w:val="9"/>
        <w:tblW w:w="9704"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704"/>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9704" w:type="dxa"/>
            <w:shd w:val="clear" w:color="auto" w:fill="7030A0"/>
            <w:vAlign w:val="center"/>
          </w:tcPr>
          <w:p>
            <w:pPr>
              <w:spacing w:line="360" w:lineRule="auto"/>
              <w:jc w:val="center"/>
              <w:rPr>
                <w:bCs/>
                <w:color w:val="FFFFFF" w:themeColor="background1"/>
                <w:sz w:val="24"/>
                <w:szCs w:val="24"/>
                <w14:textFill>
                  <w14:solidFill>
                    <w14:schemeClr w14:val="bg1"/>
                  </w14:solidFill>
                </w14:textFill>
              </w:rPr>
            </w:pPr>
            <w:r>
              <w:rPr>
                <w:rFonts w:hint="eastAsia"/>
                <w:bCs/>
                <w:color w:val="FFFFFF" w:themeColor="background1"/>
                <w:sz w:val="24"/>
                <w:szCs w:val="24"/>
                <w14:textFill>
                  <w14:solidFill>
                    <w14:schemeClr w14:val="bg1"/>
                  </w14:solidFill>
                </w14:textFill>
              </w:rPr>
              <w:t>同样的工作，可以有不一样的心境；同样的生活，可以有不一样的格调；</w:t>
            </w:r>
          </w:p>
          <w:p>
            <w:pPr>
              <w:spacing w:line="360" w:lineRule="auto"/>
              <w:jc w:val="center"/>
              <w:rPr>
                <w:bCs/>
                <w:color w:val="FFFFFF" w:themeColor="background1"/>
                <w:sz w:val="24"/>
                <w:szCs w:val="24"/>
                <w14:textFill>
                  <w14:solidFill>
                    <w14:schemeClr w14:val="bg1"/>
                  </w14:solidFill>
                </w14:textFill>
              </w:rPr>
            </w:pPr>
            <w:r>
              <w:rPr>
                <w:rFonts w:hint="eastAsia"/>
                <w:bCs/>
                <w:color w:val="FFFFFF" w:themeColor="background1"/>
                <w:sz w:val="24"/>
                <w:szCs w:val="24"/>
                <w14:textFill>
                  <w14:solidFill>
                    <w14:schemeClr w14:val="bg1"/>
                  </w14:solidFill>
                </w14:textFill>
              </w:rPr>
              <w:t>同样的子女，可以有不一样的教育；同一个自己，可以有不一样的未来！</w:t>
            </w:r>
          </w:p>
        </w:tc>
      </w:tr>
    </w:tbl>
    <w:p>
      <w:pPr>
        <w:spacing w:line="360" w:lineRule="auto"/>
        <w:jc w:val="left"/>
        <w:rPr>
          <w:b/>
          <w:sz w:val="24"/>
          <w:szCs w:val="24"/>
        </w:rPr>
      </w:pPr>
      <w:r>
        <w:rPr>
          <w:b/>
          <w:sz w:val="24"/>
          <w:szCs w:val="24"/>
        </w:rPr>
        <w:drawing>
          <wp:inline distT="0" distB="0" distL="0" distR="0">
            <wp:extent cx="179070" cy="3841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b/>
          <w:sz w:val="24"/>
          <w:szCs w:val="24"/>
        </w:rPr>
        <w:t>第一重奏：</w:t>
      </w:r>
      <w:r>
        <w:rPr>
          <w:rFonts w:hint="eastAsia" w:ascii="方正苏新诗柳楷简体" w:eastAsia="方正苏新诗柳楷简体"/>
          <w:b/>
          <w:sz w:val="28"/>
          <w:szCs w:val="28"/>
        </w:rPr>
        <w:t>新女性魅力起锚</w:t>
      </w:r>
    </w:p>
    <w:p>
      <w:pPr>
        <w:spacing w:line="360" w:lineRule="auto"/>
        <w:jc w:val="left"/>
        <w:rPr>
          <w:b/>
          <w:bCs/>
          <w:sz w:val="24"/>
          <w:szCs w:val="24"/>
        </w:rPr>
      </w:pPr>
      <w:r>
        <w:rPr>
          <w:rFonts w:hint="eastAsia"/>
          <w:b/>
          <w:bCs/>
          <w:sz w:val="24"/>
          <w:szCs w:val="24"/>
        </w:rPr>
        <w:t>寻找魅力</w:t>
      </w:r>
      <w:r>
        <w:rPr>
          <w:b/>
          <w:bCs/>
          <w:sz w:val="24"/>
          <w:szCs w:val="24"/>
        </w:rPr>
        <w:t>基石，</w:t>
      </w:r>
      <w:r>
        <w:rPr>
          <w:rFonts w:hint="eastAsia"/>
          <w:b/>
          <w:bCs/>
          <w:sz w:val="24"/>
          <w:szCs w:val="24"/>
        </w:rPr>
        <w:t>提升外在形象和内在底蕴！</w:t>
      </w:r>
    </w:p>
    <w:p>
      <w:pPr>
        <w:spacing w:line="360" w:lineRule="auto"/>
        <w:ind w:firstLine="480" w:firstLineChars="200"/>
        <w:jc w:val="left"/>
        <w:rPr>
          <w:sz w:val="24"/>
          <w:szCs w:val="24"/>
        </w:rPr>
      </w:pPr>
      <w:r>
        <w:rPr>
          <w:rFonts w:hint="eastAsia"/>
          <w:sz w:val="24"/>
          <w:szCs w:val="24"/>
        </w:rPr>
        <w:t>魅力</w:t>
      </w:r>
      <w:r>
        <w:rPr>
          <w:sz w:val="24"/>
          <w:szCs w:val="24"/>
        </w:rPr>
        <w:t>，不仅仅是一种</w:t>
      </w:r>
      <w:r>
        <w:rPr>
          <w:rFonts w:hint="eastAsia"/>
          <w:sz w:val="24"/>
          <w:szCs w:val="24"/>
        </w:rPr>
        <w:t>外在的吸引，</w:t>
      </w:r>
      <w:r>
        <w:rPr>
          <w:sz w:val="24"/>
          <w:szCs w:val="24"/>
        </w:rPr>
        <w:t>更是一种内心的</w:t>
      </w:r>
      <w:r>
        <w:rPr>
          <w:rFonts w:hint="eastAsia"/>
          <w:sz w:val="24"/>
          <w:szCs w:val="24"/>
        </w:rPr>
        <w:t>召唤</w:t>
      </w:r>
      <w:r>
        <w:rPr>
          <w:sz w:val="24"/>
          <w:szCs w:val="24"/>
        </w:rPr>
        <w:t>，</w:t>
      </w:r>
      <w:r>
        <w:rPr>
          <w:rFonts w:hint="eastAsia"/>
          <w:sz w:val="24"/>
          <w:szCs w:val="24"/>
        </w:rPr>
        <w:t>是内在与外在结合的独一无二具有强大引力的你</w:t>
      </w:r>
      <w:r>
        <w:rPr>
          <w:sz w:val="24"/>
          <w:szCs w:val="24"/>
        </w:rPr>
        <w:t>！在</w:t>
      </w:r>
      <w:r>
        <w:rPr>
          <w:rFonts w:hint="eastAsia"/>
          <w:sz w:val="24"/>
          <w:szCs w:val="24"/>
        </w:rPr>
        <w:t>博雅</w:t>
      </w:r>
      <w:r>
        <w:rPr>
          <w:sz w:val="24"/>
          <w:szCs w:val="24"/>
        </w:rPr>
        <w:t>的舞台上，我们将首先认识所有影响</w:t>
      </w:r>
      <w:r>
        <w:rPr>
          <w:rFonts w:hint="eastAsia"/>
          <w:sz w:val="24"/>
          <w:szCs w:val="24"/>
        </w:rPr>
        <w:t>魅力</w:t>
      </w:r>
      <w:r>
        <w:rPr>
          <w:sz w:val="24"/>
          <w:szCs w:val="24"/>
        </w:rPr>
        <w:t>的元素，掌握</w:t>
      </w:r>
      <w:r>
        <w:rPr>
          <w:rFonts w:hint="eastAsia"/>
          <w:sz w:val="24"/>
          <w:szCs w:val="24"/>
        </w:rPr>
        <w:t>魅力</w:t>
      </w:r>
      <w:r>
        <w:rPr>
          <w:sz w:val="24"/>
          <w:szCs w:val="24"/>
        </w:rPr>
        <w:t>的智慧，打造</w:t>
      </w:r>
      <w:r>
        <w:rPr>
          <w:rFonts w:hint="eastAsia"/>
          <w:sz w:val="24"/>
          <w:szCs w:val="24"/>
        </w:rPr>
        <w:t>魅力</w:t>
      </w:r>
      <w:r>
        <w:rPr>
          <w:sz w:val="24"/>
          <w:szCs w:val="24"/>
        </w:rPr>
        <w:t>的基石。</w:t>
      </w:r>
    </w:p>
    <w:tbl>
      <w:tblPr>
        <w:tblStyle w:val="9"/>
        <w:tblW w:w="10404"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172"/>
        <w:gridCol w:w="992"/>
        <w:gridCol w:w="4268"/>
        <w:gridCol w:w="14"/>
        <w:gridCol w:w="2958"/>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10404" w:type="dxa"/>
            <w:gridSpan w:val="5"/>
            <w:shd w:val="clear" w:color="auto" w:fill="7030A0"/>
            <w:vAlign w:val="center"/>
          </w:tcPr>
          <w:p>
            <w:pPr>
              <w:spacing w:line="360" w:lineRule="auto"/>
              <w:jc w:val="center"/>
              <w:rPr>
                <w:color w:val="FFFFFF" w:themeColor="background1"/>
                <w:sz w:val="24"/>
                <w:szCs w:val="24"/>
                <w14:textFill>
                  <w14:solidFill>
                    <w14:schemeClr w14:val="bg1"/>
                  </w14:solidFill>
                </w14:textFill>
              </w:rPr>
            </w:pPr>
            <w:r>
              <w:rPr>
                <w:rFonts w:hint="eastAsia" w:ascii="宋体" w:hAnsi="宋体" w:cs="微软雅黑"/>
                <w:color w:val="FFFFFF" w:themeColor="background1"/>
                <w:sz w:val="24"/>
                <w:szCs w:val="24"/>
                <w14:textFill>
                  <w14:solidFill>
                    <w14:schemeClr w14:val="bg1"/>
                  </w14:solidFill>
                </w14:textFill>
              </w:rPr>
              <w:t>女人的美丽或许只是因为天生丽质，但女人的魅力却绝对关乎后天的修炼。</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2172" w:type="dxa"/>
            <w:vAlign w:val="center"/>
          </w:tcPr>
          <w:p>
            <w:pPr>
              <w:spacing w:line="360" w:lineRule="auto"/>
              <w:jc w:val="center"/>
              <w:rPr>
                <w:b/>
                <w:bCs/>
                <w:sz w:val="24"/>
                <w:szCs w:val="24"/>
              </w:rPr>
            </w:pPr>
            <w:r>
              <w:rPr>
                <w:rFonts w:hint="eastAsia"/>
                <w:b/>
                <w:sz w:val="24"/>
                <w:szCs w:val="24"/>
              </w:rPr>
              <w:t>篇章</w:t>
            </w:r>
          </w:p>
        </w:tc>
        <w:tc>
          <w:tcPr>
            <w:tcW w:w="992" w:type="dxa"/>
            <w:vAlign w:val="center"/>
          </w:tcPr>
          <w:p>
            <w:pPr>
              <w:spacing w:line="360" w:lineRule="auto"/>
              <w:jc w:val="center"/>
              <w:rPr>
                <w:b/>
                <w:sz w:val="24"/>
                <w:szCs w:val="24"/>
              </w:rPr>
            </w:pPr>
            <w:r>
              <w:rPr>
                <w:rFonts w:hint="eastAsia"/>
                <w:b/>
                <w:sz w:val="24"/>
                <w:szCs w:val="24"/>
              </w:rPr>
              <w:t>课题</w:t>
            </w:r>
          </w:p>
        </w:tc>
        <w:tc>
          <w:tcPr>
            <w:tcW w:w="7240" w:type="dxa"/>
            <w:gridSpan w:val="3"/>
            <w:vAlign w:val="center"/>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30" w:hRule="atLeast"/>
          <w:jc w:val="center"/>
        </w:trPr>
        <w:tc>
          <w:tcPr>
            <w:tcW w:w="2172" w:type="dxa"/>
            <w:vMerge w:val="restart"/>
            <w:vAlign w:val="center"/>
          </w:tcPr>
          <w:p>
            <w:pPr>
              <w:spacing w:line="360" w:lineRule="auto"/>
              <w:jc w:val="center"/>
              <w:rPr>
                <w:b/>
                <w:sz w:val="24"/>
                <w:szCs w:val="24"/>
              </w:rPr>
            </w:pPr>
            <w:r>
              <w:rPr>
                <w:b/>
                <w:sz w:val="24"/>
                <w:szCs w:val="24"/>
              </w:rPr>
              <w:drawing>
                <wp:inline distT="0" distB="0" distL="0" distR="0">
                  <wp:extent cx="742950" cy="563245"/>
                  <wp:effectExtent l="19050" t="0" r="0" b="0"/>
                  <wp:docPr id="1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
                          <pic:cNvPicPr>
                            <a:picLocks noChangeAspect="1" noChangeArrowheads="1"/>
                          </pic:cNvPicPr>
                        </pic:nvPicPr>
                        <pic:blipFill>
                          <a:blip r:embed="rId9" cstate="print"/>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第一乐章：</w:t>
            </w:r>
          </w:p>
          <w:p>
            <w:pPr>
              <w:spacing w:line="360" w:lineRule="auto"/>
              <w:jc w:val="center"/>
              <w:rPr>
                <w:b/>
                <w:sz w:val="24"/>
                <w:szCs w:val="24"/>
              </w:rPr>
            </w:pPr>
            <w:r>
              <w:rPr>
                <w:rFonts w:hint="eastAsia"/>
                <w:b/>
                <w:sz w:val="24"/>
                <w:szCs w:val="24"/>
              </w:rPr>
              <w:t>魅力女性塑造篇</w:t>
            </w:r>
          </w:p>
          <w:p>
            <w:pPr>
              <w:spacing w:line="360" w:lineRule="auto"/>
              <w:jc w:val="center"/>
              <w:rPr>
                <w:b/>
                <w:sz w:val="24"/>
                <w:szCs w:val="24"/>
              </w:rPr>
            </w:pPr>
          </w:p>
          <w:p>
            <w:pPr>
              <w:spacing w:line="360" w:lineRule="auto"/>
              <w:jc w:val="left"/>
              <w:rPr>
                <w:b/>
                <w:sz w:val="24"/>
                <w:szCs w:val="24"/>
              </w:rPr>
            </w:pPr>
            <w:r>
              <w:rPr>
                <w:rFonts w:hint="eastAsia"/>
                <w:szCs w:val="21"/>
              </w:rPr>
              <w:t>形象塑造、社交技巧、公众礼仪打造极具内在、外在魅力的女性</w:t>
            </w:r>
          </w:p>
        </w:tc>
        <w:tc>
          <w:tcPr>
            <w:tcW w:w="992" w:type="dxa"/>
            <w:vAlign w:val="center"/>
          </w:tcPr>
          <w:p>
            <w:pPr>
              <w:spacing w:line="360" w:lineRule="auto"/>
              <w:jc w:val="center"/>
              <w:rPr>
                <w:szCs w:val="21"/>
              </w:rPr>
            </w:pPr>
            <w:r>
              <w:rPr>
                <w:rFonts w:hint="eastAsia"/>
                <w:bCs/>
                <w:color w:val="333333"/>
                <w:szCs w:val="21"/>
              </w:rPr>
              <w:t>创造魅力人生</w:t>
            </w:r>
          </w:p>
        </w:tc>
        <w:tc>
          <w:tcPr>
            <w:tcW w:w="4282" w:type="dxa"/>
            <w:gridSpan w:val="2"/>
          </w:tcPr>
          <w:p>
            <w:pPr>
              <w:numPr>
                <w:ilvl w:val="0"/>
                <w:numId w:val="1"/>
              </w:numPr>
              <w:spacing w:line="360" w:lineRule="auto"/>
              <w:jc w:val="left"/>
              <w:rPr>
                <w:szCs w:val="21"/>
              </w:rPr>
            </w:pPr>
            <w:r>
              <w:rPr>
                <w:rFonts w:hint="eastAsia"/>
                <w:szCs w:val="21"/>
              </w:rPr>
              <w:t>女性魅力的发现与养成</w:t>
            </w:r>
          </w:p>
          <w:p>
            <w:pPr>
              <w:numPr>
                <w:ilvl w:val="0"/>
                <w:numId w:val="1"/>
              </w:numPr>
              <w:spacing w:line="360" w:lineRule="auto"/>
              <w:jc w:val="left"/>
              <w:rPr>
                <w:szCs w:val="21"/>
              </w:rPr>
            </w:pPr>
            <w:r>
              <w:rPr>
                <w:rFonts w:hint="eastAsia"/>
                <w:szCs w:val="21"/>
              </w:rPr>
              <w:t>九型人格与女性智慧</w:t>
            </w:r>
          </w:p>
          <w:p>
            <w:pPr>
              <w:numPr>
                <w:ilvl w:val="0"/>
                <w:numId w:val="1"/>
              </w:numPr>
              <w:spacing w:line="360" w:lineRule="auto"/>
              <w:jc w:val="left"/>
              <w:rPr>
                <w:szCs w:val="21"/>
              </w:rPr>
            </w:pPr>
            <w:r>
              <w:rPr>
                <w:rFonts w:hint="eastAsia"/>
                <w:szCs w:val="21"/>
              </w:rPr>
              <w:t>女性心理分析与自我定位</w:t>
            </w:r>
          </w:p>
          <w:p>
            <w:pPr>
              <w:numPr>
                <w:ilvl w:val="0"/>
                <w:numId w:val="1"/>
              </w:numPr>
              <w:spacing w:line="360" w:lineRule="auto"/>
              <w:jc w:val="left"/>
              <w:rPr>
                <w:szCs w:val="21"/>
              </w:rPr>
            </w:pPr>
            <w:r>
              <w:rPr>
                <w:rFonts w:hint="eastAsia"/>
                <w:szCs w:val="21"/>
              </w:rPr>
              <w:t>心智模式优化与心灵理疗</w:t>
            </w:r>
          </w:p>
        </w:tc>
        <w:tc>
          <w:tcPr>
            <w:tcW w:w="2958" w:type="dxa"/>
            <w:vAlign w:val="center"/>
          </w:tcPr>
          <w:p>
            <w:pPr>
              <w:spacing w:line="360" w:lineRule="auto"/>
              <w:rPr>
                <w:szCs w:val="21"/>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7"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bCs/>
                <w:color w:val="333333"/>
                <w:szCs w:val="21"/>
              </w:rPr>
              <w:t>形象认识与塑造</w:t>
            </w:r>
          </w:p>
        </w:tc>
        <w:tc>
          <w:tcPr>
            <w:tcW w:w="4282" w:type="dxa"/>
            <w:gridSpan w:val="2"/>
          </w:tcPr>
          <w:p>
            <w:pPr>
              <w:numPr>
                <w:ilvl w:val="0"/>
                <w:numId w:val="2"/>
              </w:numPr>
              <w:spacing w:line="360" w:lineRule="auto"/>
              <w:jc w:val="left"/>
              <w:rPr>
                <w:szCs w:val="21"/>
              </w:rPr>
            </w:pPr>
            <w:r>
              <w:rPr>
                <w:rFonts w:hint="eastAsia"/>
                <w:szCs w:val="21"/>
              </w:rPr>
              <w:t>化妆与造型美姿美仪</w:t>
            </w:r>
          </w:p>
          <w:p>
            <w:pPr>
              <w:numPr>
                <w:ilvl w:val="0"/>
                <w:numId w:val="2"/>
              </w:numPr>
              <w:spacing w:line="360" w:lineRule="auto"/>
              <w:jc w:val="left"/>
              <w:rPr>
                <w:szCs w:val="21"/>
              </w:rPr>
            </w:pPr>
            <w:r>
              <w:rPr>
                <w:rFonts w:hint="eastAsia"/>
                <w:szCs w:val="21"/>
              </w:rPr>
              <w:t>个人发型设计</w:t>
            </w:r>
          </w:p>
          <w:p>
            <w:pPr>
              <w:numPr>
                <w:ilvl w:val="0"/>
                <w:numId w:val="2"/>
              </w:numPr>
              <w:spacing w:line="360" w:lineRule="auto"/>
              <w:jc w:val="left"/>
              <w:rPr>
                <w:szCs w:val="21"/>
              </w:rPr>
            </w:pPr>
            <w:r>
              <w:rPr>
                <w:rFonts w:hint="eastAsia"/>
                <w:szCs w:val="21"/>
              </w:rPr>
              <w:t>个人服饰风格</w:t>
            </w:r>
          </w:p>
          <w:p>
            <w:pPr>
              <w:numPr>
                <w:ilvl w:val="0"/>
                <w:numId w:val="2"/>
              </w:numPr>
              <w:spacing w:line="360" w:lineRule="auto"/>
              <w:jc w:val="left"/>
              <w:rPr>
                <w:szCs w:val="21"/>
              </w:rPr>
            </w:pPr>
            <w:r>
              <w:rPr>
                <w:rFonts w:hint="eastAsia"/>
                <w:szCs w:val="21"/>
              </w:rPr>
              <w:t>个人色彩分析</w:t>
            </w:r>
          </w:p>
          <w:p>
            <w:pPr>
              <w:numPr>
                <w:ilvl w:val="0"/>
                <w:numId w:val="2"/>
              </w:numPr>
              <w:spacing w:line="360" w:lineRule="auto"/>
              <w:jc w:val="left"/>
              <w:rPr>
                <w:szCs w:val="21"/>
              </w:rPr>
            </w:pPr>
            <w:r>
              <w:rPr>
                <w:rFonts w:hint="eastAsia"/>
                <w:szCs w:val="21"/>
              </w:rPr>
              <w:t>个人形象设计</w:t>
            </w:r>
          </w:p>
        </w:tc>
        <w:tc>
          <w:tcPr>
            <w:tcW w:w="2958" w:type="dxa"/>
          </w:tcPr>
          <w:p>
            <w:pPr>
              <w:spacing w:line="360" w:lineRule="auto"/>
              <w:jc w:val="left"/>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48"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bCs/>
                <w:color w:val="333333"/>
                <w:szCs w:val="21"/>
              </w:rPr>
              <w:t>魅力女性的公众礼仪与风度</w:t>
            </w:r>
          </w:p>
        </w:tc>
        <w:tc>
          <w:tcPr>
            <w:tcW w:w="4282" w:type="dxa"/>
            <w:gridSpan w:val="2"/>
          </w:tcPr>
          <w:p>
            <w:pPr>
              <w:numPr>
                <w:ilvl w:val="0"/>
                <w:numId w:val="3"/>
              </w:numPr>
              <w:spacing w:line="360" w:lineRule="auto"/>
              <w:jc w:val="left"/>
              <w:rPr>
                <w:szCs w:val="21"/>
              </w:rPr>
            </w:pPr>
            <w:r>
              <w:rPr>
                <w:rFonts w:hint="eastAsia"/>
                <w:color w:val="333333"/>
                <w:szCs w:val="21"/>
                <w:shd w:val="clear" w:color="auto" w:fill="FCFCFC"/>
              </w:rPr>
              <w:t>女性公众环境优雅气质塑造</w:t>
            </w:r>
          </w:p>
          <w:p>
            <w:pPr>
              <w:numPr>
                <w:ilvl w:val="0"/>
                <w:numId w:val="3"/>
              </w:numPr>
              <w:spacing w:line="360" w:lineRule="auto"/>
              <w:jc w:val="left"/>
              <w:rPr>
                <w:szCs w:val="21"/>
              </w:rPr>
            </w:pPr>
            <w:r>
              <w:rPr>
                <w:rFonts w:hint="eastAsia"/>
                <w:color w:val="333333"/>
                <w:szCs w:val="21"/>
                <w:shd w:val="clear" w:color="auto" w:fill="FCFCFC"/>
              </w:rPr>
              <w:t>提升公众演讲水平塑造女性特质的领导魅力</w:t>
            </w:r>
          </w:p>
          <w:p>
            <w:pPr>
              <w:numPr>
                <w:ilvl w:val="0"/>
                <w:numId w:val="3"/>
              </w:numPr>
              <w:spacing w:line="360" w:lineRule="auto"/>
              <w:jc w:val="left"/>
              <w:rPr>
                <w:szCs w:val="21"/>
              </w:rPr>
            </w:pPr>
            <w:r>
              <w:rPr>
                <w:rFonts w:hint="eastAsia"/>
                <w:color w:val="333333"/>
                <w:szCs w:val="21"/>
                <w:shd w:val="clear" w:color="auto" w:fill="FCFCFC"/>
              </w:rPr>
              <w:t>风格女人——你与时尚的最佳搭配</w:t>
            </w:r>
          </w:p>
          <w:p>
            <w:pPr>
              <w:numPr>
                <w:ilvl w:val="0"/>
                <w:numId w:val="3"/>
              </w:numPr>
              <w:spacing w:line="360" w:lineRule="auto"/>
              <w:jc w:val="left"/>
              <w:rPr>
                <w:szCs w:val="21"/>
              </w:rPr>
            </w:pPr>
            <w:r>
              <w:rPr>
                <w:rFonts w:hint="eastAsia"/>
                <w:color w:val="333333"/>
                <w:szCs w:val="21"/>
                <w:shd w:val="clear" w:color="auto" w:fill="FCFCFC"/>
              </w:rPr>
              <w:t>社交/商务环境中分类礼仪</w:t>
            </w:r>
          </w:p>
        </w:tc>
        <w:tc>
          <w:tcPr>
            <w:tcW w:w="2958" w:type="dxa"/>
          </w:tcPr>
          <w:p>
            <w:pPr>
              <w:spacing w:line="360" w:lineRule="auto"/>
              <w:jc w:val="left"/>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bCs/>
                <w:color w:val="333333"/>
                <w:szCs w:val="21"/>
              </w:rPr>
            </w:pPr>
            <w:r>
              <w:rPr>
                <w:rFonts w:hint="eastAsia"/>
                <w:bCs/>
                <w:color w:val="333333"/>
                <w:szCs w:val="21"/>
              </w:rPr>
              <w:t>社交</w:t>
            </w:r>
          </w:p>
          <w:p>
            <w:pPr>
              <w:spacing w:line="360" w:lineRule="auto"/>
              <w:jc w:val="center"/>
              <w:rPr>
                <w:szCs w:val="21"/>
              </w:rPr>
            </w:pPr>
            <w:r>
              <w:rPr>
                <w:rFonts w:hint="eastAsia"/>
                <w:bCs/>
                <w:color w:val="333333"/>
                <w:szCs w:val="21"/>
              </w:rPr>
              <w:t>技巧</w:t>
            </w:r>
          </w:p>
        </w:tc>
        <w:tc>
          <w:tcPr>
            <w:tcW w:w="4282" w:type="dxa"/>
            <w:gridSpan w:val="2"/>
          </w:tcPr>
          <w:p>
            <w:pPr>
              <w:numPr>
                <w:ilvl w:val="0"/>
                <w:numId w:val="4"/>
              </w:numPr>
              <w:spacing w:line="360" w:lineRule="auto"/>
              <w:jc w:val="left"/>
              <w:rPr>
                <w:szCs w:val="21"/>
              </w:rPr>
            </w:pPr>
            <w:r>
              <w:rPr>
                <w:rFonts w:hint="eastAsia"/>
                <w:color w:val="333333"/>
                <w:szCs w:val="21"/>
                <w:shd w:val="clear" w:color="auto" w:fill="FCFCFC"/>
              </w:rPr>
              <w:t>职业女性的外交素养与商务礼仪</w:t>
            </w:r>
          </w:p>
          <w:p>
            <w:pPr>
              <w:numPr>
                <w:ilvl w:val="0"/>
                <w:numId w:val="4"/>
              </w:numPr>
              <w:spacing w:line="360" w:lineRule="auto"/>
              <w:jc w:val="left"/>
              <w:rPr>
                <w:szCs w:val="21"/>
              </w:rPr>
            </w:pPr>
            <w:r>
              <w:rPr>
                <w:rFonts w:hint="eastAsia"/>
                <w:color w:val="333333"/>
                <w:szCs w:val="21"/>
                <w:shd w:val="clear" w:color="auto" w:fill="FCFCFC"/>
              </w:rPr>
              <w:t>沟通技巧与人际关系</w:t>
            </w:r>
          </w:p>
          <w:p>
            <w:pPr>
              <w:numPr>
                <w:ilvl w:val="0"/>
                <w:numId w:val="4"/>
              </w:numPr>
              <w:spacing w:line="360" w:lineRule="auto"/>
              <w:jc w:val="left"/>
              <w:rPr>
                <w:szCs w:val="21"/>
              </w:rPr>
            </w:pPr>
            <w:r>
              <w:rPr>
                <w:rFonts w:hint="eastAsia"/>
                <w:color w:val="333333"/>
                <w:szCs w:val="21"/>
                <w:shd w:val="clear" w:color="auto" w:fill="FCFCFC"/>
              </w:rPr>
              <w:t>现代职场形象设计</w:t>
            </w:r>
          </w:p>
          <w:p>
            <w:pPr>
              <w:numPr>
                <w:ilvl w:val="0"/>
                <w:numId w:val="4"/>
              </w:numPr>
              <w:spacing w:line="360" w:lineRule="auto"/>
              <w:jc w:val="left"/>
              <w:rPr>
                <w:szCs w:val="21"/>
              </w:rPr>
            </w:pPr>
            <w:r>
              <w:rPr>
                <w:rFonts w:hint="eastAsia"/>
                <w:color w:val="333333"/>
                <w:szCs w:val="21"/>
                <w:shd w:val="clear" w:color="auto" w:fill="FCFCFC"/>
              </w:rPr>
              <w:t>女性领导者角色转换</w:t>
            </w:r>
          </w:p>
          <w:p>
            <w:pPr>
              <w:numPr>
                <w:ilvl w:val="0"/>
                <w:numId w:val="4"/>
              </w:numPr>
              <w:spacing w:line="360" w:lineRule="auto"/>
              <w:jc w:val="left"/>
              <w:rPr>
                <w:szCs w:val="21"/>
              </w:rPr>
            </w:pPr>
            <w:r>
              <w:rPr>
                <w:rFonts w:hint="eastAsia"/>
                <w:color w:val="333333"/>
                <w:szCs w:val="21"/>
                <w:shd w:val="clear" w:color="auto" w:fill="FCFCFC"/>
              </w:rPr>
              <w:t>人际冲突与调适</w:t>
            </w:r>
          </w:p>
        </w:tc>
        <w:tc>
          <w:tcPr>
            <w:tcW w:w="2958" w:type="dxa"/>
          </w:tcPr>
          <w:p>
            <w:pPr>
              <w:spacing w:line="360" w:lineRule="auto"/>
              <w:jc w:val="left"/>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10404" w:type="dxa"/>
            <w:gridSpan w:val="5"/>
            <w:shd w:val="clear" w:color="auto" w:fill="7030A0"/>
            <w:vAlign w:val="center"/>
          </w:tcPr>
          <w:p>
            <w:pPr>
              <w:spacing w:line="360" w:lineRule="auto"/>
              <w:jc w:val="center"/>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t>在太极里学习平衡身心，在禅宗里感悟承担与放下，</w:t>
            </w:r>
          </w:p>
          <w:p>
            <w:pPr>
              <w:spacing w:line="360" w:lineRule="auto"/>
              <w:jc w:val="center"/>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t>在佛法中体会圆融济世的情怀，在中医里学习养生养颜之道</w:t>
            </w:r>
            <w:r>
              <w:rPr>
                <w:rFonts w:hint="eastAsia"/>
                <w:color w:val="FFFFFF" w:themeColor="background1"/>
                <w:sz w:val="24"/>
                <w:szCs w:val="24"/>
                <w14:textFill>
                  <w14:solidFill>
                    <w14:schemeClr w14:val="bg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2172" w:type="dxa"/>
            <w:vAlign w:val="center"/>
          </w:tcPr>
          <w:p>
            <w:pPr>
              <w:spacing w:line="360" w:lineRule="auto"/>
              <w:jc w:val="center"/>
              <w:rPr>
                <w:b/>
                <w:bCs/>
                <w:sz w:val="24"/>
                <w:szCs w:val="24"/>
              </w:rPr>
            </w:pPr>
            <w:r>
              <w:rPr>
                <w:rFonts w:hint="eastAsia"/>
                <w:b/>
                <w:sz w:val="24"/>
                <w:szCs w:val="24"/>
              </w:rPr>
              <w:t>篇章</w:t>
            </w:r>
          </w:p>
        </w:tc>
        <w:tc>
          <w:tcPr>
            <w:tcW w:w="992" w:type="dxa"/>
            <w:vAlign w:val="center"/>
          </w:tcPr>
          <w:p>
            <w:pPr>
              <w:spacing w:line="360" w:lineRule="auto"/>
              <w:jc w:val="center"/>
              <w:rPr>
                <w:b/>
                <w:sz w:val="24"/>
                <w:szCs w:val="24"/>
              </w:rPr>
            </w:pPr>
            <w:r>
              <w:rPr>
                <w:rFonts w:hint="eastAsia"/>
                <w:b/>
                <w:sz w:val="24"/>
                <w:szCs w:val="24"/>
              </w:rPr>
              <w:t>课题</w:t>
            </w:r>
          </w:p>
        </w:tc>
        <w:tc>
          <w:tcPr>
            <w:tcW w:w="7240" w:type="dxa"/>
            <w:gridSpan w:val="3"/>
            <w:vAlign w:val="center"/>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28" w:hRule="atLeast"/>
          <w:jc w:val="center"/>
        </w:trPr>
        <w:tc>
          <w:tcPr>
            <w:tcW w:w="2172" w:type="dxa"/>
            <w:vMerge w:val="restart"/>
            <w:vAlign w:val="center"/>
          </w:tcPr>
          <w:p>
            <w:pPr>
              <w:spacing w:line="360" w:lineRule="auto"/>
              <w:jc w:val="center"/>
              <w:rPr>
                <w:b/>
                <w:sz w:val="24"/>
                <w:szCs w:val="24"/>
              </w:rPr>
            </w:pPr>
            <w:r>
              <w:rPr>
                <w:b/>
                <w:sz w:val="24"/>
                <w:szCs w:val="24"/>
              </w:rPr>
              <w:drawing>
                <wp:inline distT="0" distB="0" distL="0" distR="0">
                  <wp:extent cx="742950" cy="563245"/>
                  <wp:effectExtent l="19050" t="0" r="0" b="0"/>
                  <wp:docPr id="1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
                          <pic:cNvPicPr>
                            <a:picLocks noChangeAspect="1" noChangeArrowheads="1"/>
                          </pic:cNvPicPr>
                        </pic:nvPicPr>
                        <pic:blipFill>
                          <a:blip r:embed="rId9" cstate="print"/>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第二乐章：</w:t>
            </w:r>
          </w:p>
          <w:p>
            <w:pPr>
              <w:spacing w:line="360" w:lineRule="auto"/>
              <w:jc w:val="center"/>
              <w:rPr>
                <w:sz w:val="24"/>
                <w:szCs w:val="24"/>
              </w:rPr>
            </w:pPr>
            <w:r>
              <w:rPr>
                <w:rFonts w:hint="eastAsia"/>
                <w:b/>
                <w:sz w:val="24"/>
                <w:szCs w:val="24"/>
              </w:rPr>
              <w:t>国学精粹与养生篇</w:t>
            </w:r>
          </w:p>
          <w:p>
            <w:pPr>
              <w:spacing w:line="360" w:lineRule="auto"/>
              <w:jc w:val="center"/>
              <w:rPr>
                <w:sz w:val="24"/>
                <w:szCs w:val="24"/>
              </w:rPr>
            </w:pPr>
          </w:p>
          <w:p>
            <w:pPr>
              <w:spacing w:line="360" w:lineRule="auto"/>
              <w:jc w:val="left"/>
              <w:rPr>
                <w:b/>
                <w:sz w:val="24"/>
                <w:szCs w:val="24"/>
              </w:rPr>
            </w:pPr>
            <w:r>
              <w:rPr>
                <w:rFonts w:hint="eastAsia"/>
                <w:szCs w:val="21"/>
              </w:rPr>
              <w:t>文化静心，中医养生，精髓滋养，秀外慧中，风采由内而外散发</w:t>
            </w:r>
          </w:p>
        </w:tc>
        <w:tc>
          <w:tcPr>
            <w:tcW w:w="992" w:type="dxa"/>
            <w:vAlign w:val="center"/>
          </w:tcPr>
          <w:p>
            <w:pPr>
              <w:spacing w:line="360" w:lineRule="auto"/>
              <w:jc w:val="center"/>
              <w:rPr>
                <w:szCs w:val="21"/>
              </w:rPr>
            </w:pPr>
            <w:r>
              <w:rPr>
                <w:rFonts w:hint="eastAsia"/>
                <w:szCs w:val="21"/>
              </w:rPr>
              <w:t>传统</w:t>
            </w:r>
          </w:p>
          <w:p>
            <w:pPr>
              <w:spacing w:line="360" w:lineRule="auto"/>
              <w:jc w:val="center"/>
              <w:rPr>
                <w:szCs w:val="21"/>
              </w:rPr>
            </w:pPr>
            <w:r>
              <w:rPr>
                <w:rFonts w:hint="eastAsia"/>
                <w:szCs w:val="21"/>
              </w:rPr>
              <w:t>智慧</w:t>
            </w:r>
          </w:p>
          <w:p>
            <w:pPr>
              <w:spacing w:line="360" w:lineRule="auto"/>
              <w:jc w:val="center"/>
              <w:rPr>
                <w:szCs w:val="21"/>
              </w:rPr>
            </w:pPr>
            <w:r>
              <w:rPr>
                <w:rFonts w:hint="eastAsia"/>
                <w:szCs w:val="21"/>
              </w:rPr>
              <w:t>解读</w:t>
            </w:r>
          </w:p>
        </w:tc>
        <w:tc>
          <w:tcPr>
            <w:tcW w:w="4282" w:type="dxa"/>
            <w:gridSpan w:val="2"/>
          </w:tcPr>
          <w:p>
            <w:pPr>
              <w:numPr>
                <w:ilvl w:val="0"/>
                <w:numId w:val="5"/>
              </w:numPr>
              <w:spacing w:line="360" w:lineRule="auto"/>
              <w:jc w:val="left"/>
              <w:rPr>
                <w:szCs w:val="21"/>
              </w:rPr>
            </w:pPr>
            <w:r>
              <w:rPr>
                <w:rFonts w:hint="eastAsia"/>
                <w:bCs/>
                <w:szCs w:val="21"/>
              </w:rPr>
              <w:t>儒释道解读人生际遇与人生境界</w:t>
            </w:r>
          </w:p>
          <w:p>
            <w:pPr>
              <w:numPr>
                <w:ilvl w:val="0"/>
                <w:numId w:val="5"/>
              </w:numPr>
              <w:spacing w:line="360" w:lineRule="auto"/>
              <w:jc w:val="left"/>
              <w:rPr>
                <w:szCs w:val="21"/>
              </w:rPr>
            </w:pPr>
            <w:r>
              <w:rPr>
                <w:rFonts w:hint="eastAsia"/>
                <w:szCs w:val="21"/>
              </w:rPr>
              <w:t>禅宗智慧与心灵修炼</w:t>
            </w:r>
          </w:p>
          <w:p>
            <w:pPr>
              <w:numPr>
                <w:ilvl w:val="0"/>
                <w:numId w:val="5"/>
              </w:numPr>
              <w:spacing w:line="360" w:lineRule="auto"/>
              <w:jc w:val="left"/>
              <w:rPr>
                <w:szCs w:val="21"/>
              </w:rPr>
            </w:pPr>
            <w:r>
              <w:rPr>
                <w:rFonts w:hint="eastAsia"/>
                <w:bCs/>
                <w:szCs w:val="21"/>
              </w:rPr>
              <w:t>东方文化性格与思维模式 </w:t>
            </w:r>
          </w:p>
          <w:p>
            <w:pPr>
              <w:numPr>
                <w:ilvl w:val="0"/>
                <w:numId w:val="5"/>
              </w:numPr>
              <w:spacing w:line="360" w:lineRule="auto"/>
              <w:jc w:val="left"/>
              <w:rPr>
                <w:szCs w:val="21"/>
              </w:rPr>
            </w:pPr>
            <w:r>
              <w:rPr>
                <w:rFonts w:hint="eastAsia"/>
                <w:bCs/>
                <w:szCs w:val="21"/>
              </w:rPr>
              <w:t>周易哲学与生命轮回</w:t>
            </w:r>
          </w:p>
          <w:p>
            <w:pPr>
              <w:numPr>
                <w:ilvl w:val="0"/>
                <w:numId w:val="5"/>
              </w:numPr>
              <w:spacing w:line="360" w:lineRule="auto"/>
              <w:jc w:val="left"/>
              <w:rPr>
                <w:szCs w:val="21"/>
              </w:rPr>
            </w:pPr>
            <w:r>
              <w:rPr>
                <w:rFonts w:hint="eastAsia"/>
                <w:szCs w:val="21"/>
              </w:rPr>
              <w:t>《四书》《五经》儒家经典赏析</w:t>
            </w:r>
          </w:p>
          <w:p>
            <w:pPr>
              <w:numPr>
                <w:ilvl w:val="0"/>
                <w:numId w:val="5"/>
              </w:numPr>
              <w:spacing w:line="360" w:lineRule="auto"/>
              <w:jc w:val="left"/>
              <w:rPr>
                <w:szCs w:val="21"/>
              </w:rPr>
            </w:pPr>
            <w:r>
              <w:rPr>
                <w:rFonts w:hint="eastAsia"/>
                <w:bCs/>
                <w:szCs w:val="21"/>
              </w:rPr>
              <w:t>诗经楚辞乐府与中国文学传统</w:t>
            </w:r>
          </w:p>
        </w:tc>
        <w:tc>
          <w:tcPr>
            <w:tcW w:w="2958" w:type="dxa"/>
            <w:vAlign w:val="center"/>
          </w:tcPr>
          <w:p>
            <w:pPr>
              <w:spacing w:line="360" w:lineRule="auto"/>
              <w:rPr>
                <w:szCs w:val="21"/>
              </w:rPr>
            </w:pPr>
            <w:r>
              <w:rPr>
                <w:szCs w:val="21"/>
              </w:rPr>
              <w:drawing>
                <wp:anchor distT="0" distB="0" distL="114300" distR="114300" simplePos="0" relativeHeight="251724800" behindDoc="0" locked="0" layoutInCell="1" allowOverlap="1">
                  <wp:simplePos x="0" y="0"/>
                  <wp:positionH relativeFrom="column">
                    <wp:posOffset>-8255</wp:posOffset>
                  </wp:positionH>
                  <wp:positionV relativeFrom="paragraph">
                    <wp:posOffset>73660</wp:posOffset>
                  </wp:positionV>
                  <wp:extent cx="1767205" cy="1257300"/>
                  <wp:effectExtent l="57150" t="19050" r="23495" b="0"/>
                  <wp:wrapNone/>
                  <wp:docPr id="83" name="图片 7" descr="I:\工作工作工作\博雅网站\女性班活动图\IMG_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descr="I:\工作工作工作\博雅网站\女性班活动图\IMG_4494.JPG"/>
                          <pic:cNvPicPr>
                            <a:picLocks noChangeAspect="1" noChangeArrowheads="1"/>
                          </pic:cNvPicPr>
                        </pic:nvPicPr>
                        <pic:blipFill>
                          <a:blip r:embed="rId10" cstate="print"/>
                          <a:srcRect/>
                          <a:stretch>
                            <a:fillRect/>
                          </a:stretch>
                        </pic:blipFill>
                        <pic:spPr>
                          <a:xfrm>
                            <a:off x="0" y="0"/>
                            <a:ext cx="1767205" cy="12573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15"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szCs w:val="21"/>
              </w:rPr>
              <w:t>中医</w:t>
            </w:r>
          </w:p>
          <w:p>
            <w:pPr>
              <w:spacing w:line="360" w:lineRule="auto"/>
              <w:jc w:val="center"/>
              <w:rPr>
                <w:szCs w:val="21"/>
              </w:rPr>
            </w:pPr>
            <w:r>
              <w:rPr>
                <w:rFonts w:hint="eastAsia"/>
                <w:szCs w:val="21"/>
              </w:rPr>
              <w:t>养生</w:t>
            </w:r>
          </w:p>
        </w:tc>
        <w:tc>
          <w:tcPr>
            <w:tcW w:w="4282" w:type="dxa"/>
            <w:gridSpan w:val="2"/>
          </w:tcPr>
          <w:p>
            <w:pPr>
              <w:numPr>
                <w:ilvl w:val="0"/>
                <w:numId w:val="6"/>
              </w:numPr>
              <w:spacing w:line="360" w:lineRule="auto"/>
              <w:jc w:val="left"/>
              <w:rPr>
                <w:szCs w:val="21"/>
              </w:rPr>
            </w:pPr>
            <w:r>
              <w:rPr>
                <w:rFonts w:hint="eastAsia"/>
                <w:szCs w:val="21"/>
              </w:rPr>
              <w:t>中医文化的哲学智慧</w:t>
            </w:r>
          </w:p>
          <w:p>
            <w:pPr>
              <w:numPr>
                <w:ilvl w:val="0"/>
                <w:numId w:val="6"/>
              </w:numPr>
              <w:spacing w:line="360" w:lineRule="auto"/>
              <w:jc w:val="left"/>
              <w:rPr>
                <w:szCs w:val="21"/>
              </w:rPr>
            </w:pPr>
            <w:r>
              <w:rPr>
                <w:rFonts w:hint="eastAsia"/>
                <w:szCs w:val="21"/>
              </w:rPr>
              <w:t>《黄帝内经》与现代养生之法</w:t>
            </w:r>
          </w:p>
          <w:p>
            <w:pPr>
              <w:numPr>
                <w:ilvl w:val="0"/>
                <w:numId w:val="6"/>
              </w:numPr>
              <w:spacing w:line="360" w:lineRule="auto"/>
              <w:jc w:val="left"/>
              <w:rPr>
                <w:szCs w:val="21"/>
              </w:rPr>
            </w:pPr>
            <w:r>
              <w:rPr>
                <w:rFonts w:hint="eastAsia"/>
                <w:szCs w:val="21"/>
              </w:rPr>
              <w:t>运动与养生</w:t>
            </w:r>
          </w:p>
          <w:p>
            <w:pPr>
              <w:numPr>
                <w:ilvl w:val="0"/>
                <w:numId w:val="6"/>
              </w:numPr>
              <w:spacing w:line="360" w:lineRule="auto"/>
              <w:jc w:val="left"/>
              <w:rPr>
                <w:szCs w:val="21"/>
              </w:rPr>
            </w:pPr>
            <w:r>
              <w:rPr>
                <w:rFonts w:hint="eastAsia"/>
                <w:szCs w:val="21"/>
              </w:rPr>
              <w:t>道法自然和达观心态，道德经与养生</w:t>
            </w:r>
          </w:p>
          <w:p>
            <w:pPr>
              <w:numPr>
                <w:ilvl w:val="0"/>
                <w:numId w:val="6"/>
              </w:numPr>
              <w:spacing w:line="360" w:lineRule="auto"/>
              <w:jc w:val="left"/>
              <w:rPr>
                <w:szCs w:val="21"/>
              </w:rPr>
            </w:pPr>
            <w:r>
              <w:rPr>
                <w:rFonts w:hint="eastAsia"/>
                <w:bCs/>
                <w:szCs w:val="21"/>
              </w:rPr>
              <w:t>禅修养生—</w:t>
            </w:r>
            <w:r>
              <w:rPr>
                <w:rFonts w:hint="eastAsia"/>
                <w:szCs w:val="21"/>
              </w:rPr>
              <w:t>参禅打坐佛家养生功</w:t>
            </w:r>
          </w:p>
          <w:p>
            <w:pPr>
              <w:numPr>
                <w:ilvl w:val="0"/>
                <w:numId w:val="6"/>
              </w:numPr>
              <w:spacing w:line="360" w:lineRule="auto"/>
              <w:jc w:val="left"/>
              <w:rPr>
                <w:szCs w:val="21"/>
              </w:rPr>
            </w:pPr>
            <w:r>
              <w:rPr>
                <w:rFonts w:hint="eastAsia"/>
                <w:szCs w:val="21"/>
              </w:rPr>
              <w:t>艺术与养生</w:t>
            </w:r>
          </w:p>
        </w:tc>
        <w:tc>
          <w:tcPr>
            <w:tcW w:w="2958" w:type="dxa"/>
          </w:tcPr>
          <w:p>
            <w:pPr>
              <w:spacing w:line="360" w:lineRule="auto"/>
              <w:jc w:val="left"/>
              <w:rPr>
                <w:sz w:val="24"/>
                <w:szCs w:val="24"/>
              </w:rPr>
            </w:pPr>
            <w:r>
              <w:rPr>
                <w:sz w:val="24"/>
                <w:szCs w:val="24"/>
              </w:rPr>
              <w:drawing>
                <wp:anchor distT="0" distB="0" distL="114300" distR="114300" simplePos="0" relativeHeight="251722752" behindDoc="0" locked="0" layoutInCell="1" allowOverlap="1">
                  <wp:simplePos x="0" y="0"/>
                  <wp:positionH relativeFrom="column">
                    <wp:posOffset>-10795</wp:posOffset>
                  </wp:positionH>
                  <wp:positionV relativeFrom="paragraph">
                    <wp:posOffset>238125</wp:posOffset>
                  </wp:positionV>
                  <wp:extent cx="1781175" cy="1333500"/>
                  <wp:effectExtent l="57150" t="19050" r="9525" b="0"/>
                  <wp:wrapNone/>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noChangeArrowheads="1"/>
                          </pic:cNvPicPr>
                        </pic:nvPicPr>
                        <pic:blipFill>
                          <a:blip r:embed="rId11" cstate="print"/>
                          <a:srcRect/>
                          <a:stretch>
                            <a:fillRect/>
                          </a:stretch>
                        </pic:blipFill>
                        <pic:spPr>
                          <a:xfrm>
                            <a:off x="0" y="0"/>
                            <a:ext cx="1781175" cy="13335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48"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szCs w:val="21"/>
              </w:rPr>
              <w:t>经典</w:t>
            </w:r>
          </w:p>
          <w:p>
            <w:pPr>
              <w:spacing w:line="360" w:lineRule="auto"/>
              <w:jc w:val="center"/>
              <w:rPr>
                <w:szCs w:val="21"/>
              </w:rPr>
            </w:pPr>
            <w:r>
              <w:rPr>
                <w:rFonts w:hint="eastAsia"/>
                <w:szCs w:val="21"/>
              </w:rPr>
              <w:t>文学</w:t>
            </w:r>
          </w:p>
          <w:p>
            <w:pPr>
              <w:spacing w:line="360" w:lineRule="auto"/>
              <w:jc w:val="center"/>
              <w:rPr>
                <w:szCs w:val="21"/>
              </w:rPr>
            </w:pPr>
            <w:r>
              <w:rPr>
                <w:rFonts w:hint="eastAsia"/>
                <w:szCs w:val="21"/>
              </w:rPr>
              <w:t>魅力</w:t>
            </w:r>
          </w:p>
        </w:tc>
        <w:tc>
          <w:tcPr>
            <w:tcW w:w="4282" w:type="dxa"/>
            <w:gridSpan w:val="2"/>
            <w:vAlign w:val="center"/>
          </w:tcPr>
          <w:p>
            <w:pPr>
              <w:numPr>
                <w:ilvl w:val="0"/>
                <w:numId w:val="7"/>
              </w:numPr>
              <w:spacing w:line="360" w:lineRule="auto"/>
              <w:rPr>
                <w:szCs w:val="21"/>
              </w:rPr>
            </w:pPr>
            <w:r>
              <w:rPr>
                <w:rFonts w:hint="eastAsia"/>
                <w:szCs w:val="21"/>
              </w:rPr>
              <w:t>人文历史与文学素养</w:t>
            </w:r>
          </w:p>
          <w:p>
            <w:pPr>
              <w:numPr>
                <w:ilvl w:val="0"/>
                <w:numId w:val="7"/>
              </w:numPr>
              <w:spacing w:line="360" w:lineRule="auto"/>
              <w:rPr>
                <w:szCs w:val="21"/>
              </w:rPr>
            </w:pPr>
            <w:r>
              <w:rPr>
                <w:rFonts w:hint="eastAsia"/>
                <w:bCs/>
                <w:szCs w:val="21"/>
              </w:rPr>
              <w:t>唐诗宋词元曲鉴赏</w:t>
            </w:r>
          </w:p>
          <w:p>
            <w:pPr>
              <w:numPr>
                <w:ilvl w:val="0"/>
                <w:numId w:val="7"/>
              </w:numPr>
              <w:spacing w:line="360" w:lineRule="auto"/>
              <w:rPr>
                <w:szCs w:val="21"/>
              </w:rPr>
            </w:pPr>
            <w:r>
              <w:rPr>
                <w:rFonts w:hint="eastAsia"/>
                <w:szCs w:val="21"/>
              </w:rPr>
              <w:t>传统文化与女性修养</w:t>
            </w:r>
          </w:p>
          <w:p>
            <w:pPr>
              <w:numPr>
                <w:ilvl w:val="0"/>
                <w:numId w:val="7"/>
              </w:numPr>
              <w:spacing w:line="360" w:lineRule="auto"/>
              <w:rPr>
                <w:szCs w:val="21"/>
              </w:rPr>
            </w:pPr>
            <w:r>
              <w:rPr>
                <w:rFonts w:hint="eastAsia"/>
                <w:szCs w:val="21"/>
              </w:rPr>
              <w:t>中西文化比较</w:t>
            </w:r>
          </w:p>
        </w:tc>
        <w:tc>
          <w:tcPr>
            <w:tcW w:w="2958" w:type="dxa"/>
          </w:tcPr>
          <w:p>
            <w:pPr>
              <w:spacing w:line="360" w:lineRule="auto"/>
              <w:jc w:val="left"/>
              <w:rPr>
                <w:sz w:val="24"/>
                <w:szCs w:val="24"/>
              </w:rPr>
            </w:pPr>
            <w:r>
              <w:rPr>
                <w:sz w:val="24"/>
                <w:szCs w:val="24"/>
              </w:rPr>
              <w:drawing>
                <wp:anchor distT="0" distB="0" distL="114300" distR="114300" simplePos="0" relativeHeight="251723776" behindDoc="0" locked="0" layoutInCell="1" allowOverlap="1">
                  <wp:simplePos x="0" y="0"/>
                  <wp:positionH relativeFrom="column">
                    <wp:posOffset>-10795</wp:posOffset>
                  </wp:positionH>
                  <wp:positionV relativeFrom="paragraph">
                    <wp:posOffset>29845</wp:posOffset>
                  </wp:positionV>
                  <wp:extent cx="1740535" cy="1171575"/>
                  <wp:effectExtent l="57150" t="19050" r="12065" b="0"/>
                  <wp:wrapNone/>
                  <wp:docPr id="85" name="图片 6" descr="I:\工作工作工作\博雅网站\女性班活动图\IMG_8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descr="I:\工作工作工作\博雅网站\女性班活动图\IMG_8144.JPG"/>
                          <pic:cNvPicPr>
                            <a:picLocks noChangeAspect="1" noChangeArrowheads="1"/>
                          </pic:cNvPicPr>
                        </pic:nvPicPr>
                        <pic:blipFill>
                          <a:blip r:embed="rId12" cstate="print"/>
                          <a:srcRect/>
                          <a:stretch>
                            <a:fillRect/>
                          </a:stretch>
                        </pic:blipFill>
                        <pic:spPr>
                          <a:xfrm>
                            <a:off x="0" y="0"/>
                            <a:ext cx="1740535" cy="1171575"/>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szCs w:val="21"/>
              </w:rPr>
              <w:t>古典</w:t>
            </w:r>
          </w:p>
          <w:p>
            <w:pPr>
              <w:spacing w:line="360" w:lineRule="auto"/>
              <w:jc w:val="center"/>
              <w:rPr>
                <w:szCs w:val="21"/>
              </w:rPr>
            </w:pPr>
            <w:r>
              <w:rPr>
                <w:rFonts w:hint="eastAsia"/>
                <w:szCs w:val="21"/>
              </w:rPr>
              <w:t>文化</w:t>
            </w:r>
          </w:p>
          <w:p>
            <w:pPr>
              <w:spacing w:line="360" w:lineRule="auto"/>
              <w:jc w:val="center"/>
              <w:rPr>
                <w:szCs w:val="21"/>
              </w:rPr>
            </w:pPr>
            <w:r>
              <w:rPr>
                <w:rFonts w:hint="eastAsia"/>
                <w:szCs w:val="21"/>
              </w:rPr>
              <w:t>传承</w:t>
            </w:r>
          </w:p>
        </w:tc>
        <w:tc>
          <w:tcPr>
            <w:tcW w:w="4282" w:type="dxa"/>
            <w:gridSpan w:val="2"/>
          </w:tcPr>
          <w:p>
            <w:pPr>
              <w:numPr>
                <w:ilvl w:val="0"/>
                <w:numId w:val="8"/>
              </w:numPr>
              <w:spacing w:line="360" w:lineRule="auto"/>
              <w:jc w:val="left"/>
              <w:rPr>
                <w:szCs w:val="21"/>
              </w:rPr>
            </w:pPr>
            <w:r>
              <w:rPr>
                <w:rFonts w:hint="eastAsia"/>
                <w:szCs w:val="21"/>
              </w:rPr>
              <w:t>琴、棋、书、画赏析</w:t>
            </w:r>
          </w:p>
          <w:p>
            <w:pPr>
              <w:numPr>
                <w:ilvl w:val="0"/>
                <w:numId w:val="8"/>
              </w:numPr>
              <w:spacing w:line="360" w:lineRule="auto"/>
              <w:jc w:val="left"/>
              <w:rPr>
                <w:szCs w:val="21"/>
              </w:rPr>
            </w:pPr>
            <w:r>
              <w:rPr>
                <w:rFonts w:hint="eastAsia"/>
                <w:bCs/>
                <w:szCs w:val="21"/>
              </w:rPr>
              <w:t>太极之养生之道</w:t>
            </w:r>
          </w:p>
          <w:p>
            <w:pPr>
              <w:numPr>
                <w:ilvl w:val="0"/>
                <w:numId w:val="8"/>
              </w:numPr>
              <w:spacing w:line="360" w:lineRule="auto"/>
              <w:jc w:val="left"/>
              <w:rPr>
                <w:szCs w:val="21"/>
              </w:rPr>
            </w:pPr>
            <w:r>
              <w:rPr>
                <w:rFonts w:hint="eastAsia"/>
                <w:szCs w:val="21"/>
              </w:rPr>
              <w:t>太极、瑜伽练习</w:t>
            </w:r>
          </w:p>
          <w:p>
            <w:pPr>
              <w:numPr>
                <w:ilvl w:val="0"/>
                <w:numId w:val="8"/>
              </w:numPr>
              <w:spacing w:line="360" w:lineRule="auto"/>
              <w:jc w:val="left"/>
              <w:rPr>
                <w:szCs w:val="21"/>
              </w:rPr>
            </w:pPr>
            <w:r>
              <w:rPr>
                <w:rFonts w:hint="eastAsia"/>
                <w:szCs w:val="21"/>
              </w:rPr>
              <w:t>古玩物鉴赏与收藏</w:t>
            </w:r>
          </w:p>
        </w:tc>
        <w:tc>
          <w:tcPr>
            <w:tcW w:w="2958" w:type="dxa"/>
          </w:tcPr>
          <w:p>
            <w:pPr>
              <w:spacing w:line="360" w:lineRule="auto"/>
              <w:jc w:val="left"/>
              <w:rPr>
                <w:sz w:val="24"/>
                <w:szCs w:val="24"/>
              </w:rPr>
            </w:pPr>
            <w:r>
              <w:rPr>
                <w:sz w:val="24"/>
                <w:szCs w:val="24"/>
              </w:rPr>
              <w:drawing>
                <wp:anchor distT="0" distB="0" distL="114300" distR="114300" simplePos="0" relativeHeight="251725824" behindDoc="0" locked="0" layoutInCell="1" allowOverlap="1">
                  <wp:simplePos x="0" y="0"/>
                  <wp:positionH relativeFrom="column">
                    <wp:posOffset>-10795</wp:posOffset>
                  </wp:positionH>
                  <wp:positionV relativeFrom="paragraph">
                    <wp:posOffset>43815</wp:posOffset>
                  </wp:positionV>
                  <wp:extent cx="1733550" cy="1114425"/>
                  <wp:effectExtent l="57150" t="19050" r="19050" b="0"/>
                  <wp:wrapNone/>
                  <wp:docPr id="8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jpeg"/>
                          <pic:cNvPicPr>
                            <a:picLocks noChangeAspect="1"/>
                          </pic:cNvPicPr>
                        </pic:nvPicPr>
                        <pic:blipFill>
                          <a:blip r:embed="rId13" cstate="print"/>
                          <a:stretch>
                            <a:fillRect/>
                          </a:stretch>
                        </pic:blipFill>
                        <pic:spPr>
                          <a:xfrm>
                            <a:off x="0" y="0"/>
                            <a:ext cx="1733550" cy="1114425"/>
                          </a:xfrm>
                          <a:prstGeom prst="rect">
                            <a:avLst/>
                          </a:prstGeom>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8" w:hRule="atLeast"/>
          <w:jc w:val="center"/>
        </w:trPr>
        <w:tc>
          <w:tcPr>
            <w:tcW w:w="2172" w:type="dxa"/>
            <w:vMerge w:val="restart"/>
            <w:tcBorders>
              <w:bottom w:val="single" w:color="000000" w:themeColor="text1" w:sz="4" w:space="0"/>
            </w:tcBorders>
            <w:vAlign w:val="center"/>
          </w:tcPr>
          <w:p>
            <w:pPr>
              <w:spacing w:line="360" w:lineRule="auto"/>
              <w:jc w:val="center"/>
              <w:rPr>
                <w:b/>
                <w:sz w:val="24"/>
                <w:szCs w:val="24"/>
              </w:rPr>
            </w:pPr>
            <w:r>
              <w:rPr>
                <w:b/>
                <w:sz w:val="24"/>
                <w:szCs w:val="24"/>
              </w:rPr>
              <w:drawing>
                <wp:inline distT="0" distB="0" distL="0" distR="0">
                  <wp:extent cx="676275" cy="541020"/>
                  <wp:effectExtent l="19050" t="0" r="9525" b="0"/>
                  <wp:docPr id="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
                          <pic:cNvPicPr>
                            <a:picLocks noChangeAspect="1" noChangeArrowheads="1"/>
                          </pic:cNvPicPr>
                        </pic:nvPicPr>
                        <pic:blipFill>
                          <a:blip r:embed="rId14" cstate="print"/>
                          <a:srcRect/>
                          <a:stretch>
                            <a:fillRect/>
                          </a:stretch>
                        </pic:blipFill>
                        <pic:spPr>
                          <a:xfrm>
                            <a:off x="0" y="0"/>
                            <a:ext cx="681772" cy="545417"/>
                          </a:xfrm>
                          <a:prstGeom prst="rect">
                            <a:avLst/>
                          </a:prstGeom>
                          <a:noFill/>
                          <a:ln w="9525">
                            <a:noFill/>
                            <a:miter lim="800000"/>
                            <a:headEnd/>
                            <a:tailEnd/>
                          </a:ln>
                        </pic:spPr>
                      </pic:pic>
                    </a:graphicData>
                  </a:graphic>
                </wp:inline>
              </w:drawing>
            </w:r>
          </w:p>
          <w:p>
            <w:pPr>
              <w:spacing w:line="360" w:lineRule="auto"/>
              <w:jc w:val="center"/>
              <w:rPr>
                <w:b/>
                <w:color w:val="7030A0"/>
                <w:sz w:val="24"/>
                <w:szCs w:val="24"/>
              </w:rPr>
            </w:pPr>
            <w:r>
              <w:rPr>
                <w:rFonts w:hint="eastAsia"/>
                <w:b/>
                <w:color w:val="7030A0"/>
                <w:sz w:val="24"/>
                <w:szCs w:val="24"/>
              </w:rPr>
              <w:t>第二课堂：</w:t>
            </w:r>
          </w:p>
          <w:p>
            <w:pPr>
              <w:spacing w:line="360" w:lineRule="auto"/>
              <w:jc w:val="center"/>
              <w:rPr>
                <w:sz w:val="24"/>
                <w:szCs w:val="24"/>
              </w:rPr>
            </w:pPr>
            <w:r>
              <w:rPr>
                <w:rFonts w:hint="eastAsia"/>
                <w:b/>
                <w:color w:val="7030A0"/>
                <w:sz w:val="24"/>
                <w:szCs w:val="24"/>
              </w:rPr>
              <w:t>魅力论坛沙龙</w:t>
            </w:r>
          </w:p>
        </w:tc>
        <w:tc>
          <w:tcPr>
            <w:tcW w:w="992" w:type="dxa"/>
            <w:tcBorders>
              <w:bottom w:val="single" w:color="000000" w:themeColor="text1" w:sz="4" w:space="0"/>
            </w:tcBorders>
            <w:vAlign w:val="center"/>
          </w:tcPr>
          <w:p>
            <w:pPr>
              <w:spacing w:line="360" w:lineRule="auto"/>
              <w:jc w:val="center"/>
              <w:rPr>
                <w:color w:val="7030A0"/>
                <w:szCs w:val="21"/>
              </w:rPr>
            </w:pPr>
            <w:r>
              <w:rPr>
                <w:rFonts w:hint="eastAsia"/>
                <w:color w:val="7030A0"/>
                <w:szCs w:val="21"/>
              </w:rPr>
              <w:t>时尚生活会</w:t>
            </w:r>
          </w:p>
        </w:tc>
        <w:tc>
          <w:tcPr>
            <w:tcW w:w="4268" w:type="dxa"/>
            <w:tcBorders>
              <w:bottom w:val="single" w:color="000000" w:themeColor="text1" w:sz="4" w:space="0"/>
            </w:tcBorders>
          </w:tcPr>
          <w:p>
            <w:pPr>
              <w:numPr>
                <w:ilvl w:val="0"/>
                <w:numId w:val="8"/>
              </w:numPr>
              <w:spacing w:line="360" w:lineRule="auto"/>
              <w:jc w:val="left"/>
              <w:rPr>
                <w:color w:val="7030A0"/>
                <w:szCs w:val="21"/>
              </w:rPr>
            </w:pPr>
            <w:r>
              <w:rPr>
                <w:color w:val="7030A0"/>
                <w:szCs w:val="21"/>
              </w:rPr>
              <w:t>通过品酒会、</w:t>
            </w:r>
            <w:r>
              <w:rPr>
                <w:rFonts w:hint="eastAsia"/>
                <w:color w:val="7030A0"/>
                <w:szCs w:val="21"/>
              </w:rPr>
              <w:t>T台秀、</w:t>
            </w:r>
            <w:r>
              <w:rPr>
                <w:color w:val="7030A0"/>
                <w:szCs w:val="21"/>
              </w:rPr>
              <w:t>购物指导等活动体验生活的精彩</w:t>
            </w:r>
            <w:r>
              <w:rPr>
                <w:rFonts w:hint="eastAsia"/>
                <w:color w:val="7030A0"/>
                <w:szCs w:val="21"/>
              </w:rPr>
              <w:t>，</w:t>
            </w:r>
            <w:r>
              <w:rPr>
                <w:color w:val="7030A0"/>
                <w:szCs w:val="21"/>
              </w:rPr>
              <w:t>做时尚、精致的女人</w:t>
            </w:r>
          </w:p>
          <w:p>
            <w:pPr>
              <w:numPr>
                <w:ilvl w:val="0"/>
                <w:numId w:val="8"/>
              </w:numPr>
              <w:spacing w:line="360" w:lineRule="auto"/>
              <w:jc w:val="left"/>
              <w:rPr>
                <w:color w:val="7030A0"/>
                <w:szCs w:val="21"/>
              </w:rPr>
            </w:pPr>
            <w:r>
              <w:rPr>
                <w:color w:val="7030A0"/>
                <w:szCs w:val="21"/>
              </w:rPr>
              <w:t>在体验的同时构建人脉网，提升</w:t>
            </w:r>
            <w:r>
              <w:rPr>
                <w:rFonts w:hint="eastAsia"/>
                <w:color w:val="7030A0"/>
                <w:szCs w:val="21"/>
              </w:rPr>
              <w:t>个人</w:t>
            </w:r>
            <w:r>
              <w:rPr>
                <w:color w:val="7030A0"/>
                <w:szCs w:val="21"/>
              </w:rPr>
              <w:t>的社会影响力</w:t>
            </w:r>
          </w:p>
        </w:tc>
        <w:tc>
          <w:tcPr>
            <w:tcW w:w="2972" w:type="dxa"/>
            <w:gridSpan w:val="2"/>
            <w:tcBorders>
              <w:bottom w:val="single" w:color="000000" w:themeColor="text1" w:sz="4" w:space="0"/>
            </w:tcBorders>
          </w:tcPr>
          <w:p>
            <w:pPr>
              <w:spacing w:line="360" w:lineRule="auto"/>
              <w:jc w:val="left"/>
              <w:rPr>
                <w:sz w:val="24"/>
                <w:szCs w:val="24"/>
              </w:rPr>
            </w:pPr>
            <w:r>
              <w:rPr>
                <w:sz w:val="24"/>
                <w:szCs w:val="24"/>
              </w:rPr>
              <w:drawing>
                <wp:anchor distT="0" distB="0" distL="114300" distR="114300" simplePos="0" relativeHeight="251727872" behindDoc="0" locked="0" layoutInCell="1" allowOverlap="1">
                  <wp:simplePos x="0" y="0"/>
                  <wp:positionH relativeFrom="column">
                    <wp:posOffset>12065</wp:posOffset>
                  </wp:positionH>
                  <wp:positionV relativeFrom="paragraph">
                    <wp:posOffset>38735</wp:posOffset>
                  </wp:positionV>
                  <wp:extent cx="1724025" cy="1133475"/>
                  <wp:effectExtent l="57150" t="19050" r="9525" b="0"/>
                  <wp:wrapNone/>
                  <wp:docPr id="8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9.jpeg"/>
                          <pic:cNvPicPr>
                            <a:picLocks noChangeAspect="1"/>
                          </pic:cNvPicPr>
                        </pic:nvPicPr>
                        <pic:blipFill>
                          <a:blip r:embed="rId15" cstate="print"/>
                          <a:stretch>
                            <a:fillRect/>
                          </a:stretch>
                        </pic:blipFill>
                        <pic:spPr>
                          <a:xfrm>
                            <a:off x="0" y="0"/>
                            <a:ext cx="1724025" cy="1133475"/>
                          </a:xfrm>
                          <a:prstGeom prst="rect">
                            <a:avLst/>
                          </a:prstGeom>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72" w:hRule="atLeast"/>
          <w:jc w:val="center"/>
        </w:trPr>
        <w:tc>
          <w:tcPr>
            <w:tcW w:w="2172" w:type="dxa"/>
            <w:vMerge w:val="continue"/>
            <w:tcBorders>
              <w:top w:val="single" w:color="000000" w:themeColor="text1" w:sz="4" w:space="0"/>
              <w:bottom w:val="single" w:color="000000" w:themeColor="text1" w:sz="12" w:space="0"/>
            </w:tcBorders>
            <w:vAlign w:val="center"/>
          </w:tcPr>
          <w:p>
            <w:pPr>
              <w:spacing w:line="360" w:lineRule="auto"/>
              <w:jc w:val="center"/>
              <w:rPr>
                <w:sz w:val="24"/>
                <w:szCs w:val="24"/>
              </w:rPr>
            </w:pPr>
          </w:p>
        </w:tc>
        <w:tc>
          <w:tcPr>
            <w:tcW w:w="992" w:type="dxa"/>
            <w:tcBorders>
              <w:top w:val="single" w:color="000000" w:themeColor="text1" w:sz="4" w:space="0"/>
              <w:bottom w:val="single" w:color="000000" w:themeColor="text1" w:sz="12" w:space="0"/>
            </w:tcBorders>
            <w:vAlign w:val="center"/>
          </w:tcPr>
          <w:p>
            <w:pPr>
              <w:spacing w:line="360" w:lineRule="auto"/>
              <w:jc w:val="center"/>
              <w:rPr>
                <w:color w:val="7030A0"/>
                <w:szCs w:val="21"/>
              </w:rPr>
            </w:pPr>
            <w:r>
              <w:rPr>
                <w:rFonts w:hint="eastAsia"/>
                <w:color w:val="7030A0"/>
                <w:szCs w:val="21"/>
              </w:rPr>
              <w:t>主题论坛</w:t>
            </w:r>
          </w:p>
        </w:tc>
        <w:tc>
          <w:tcPr>
            <w:tcW w:w="4268" w:type="dxa"/>
            <w:tcBorders>
              <w:top w:val="single" w:color="000000" w:themeColor="text1" w:sz="4" w:space="0"/>
              <w:bottom w:val="single" w:color="000000" w:themeColor="text1" w:sz="12" w:space="0"/>
            </w:tcBorders>
            <w:vAlign w:val="center"/>
          </w:tcPr>
          <w:p>
            <w:pPr>
              <w:numPr>
                <w:ilvl w:val="0"/>
                <w:numId w:val="8"/>
              </w:numPr>
              <w:spacing w:line="360" w:lineRule="auto"/>
              <w:jc w:val="left"/>
              <w:rPr>
                <w:color w:val="7030A0"/>
                <w:szCs w:val="21"/>
              </w:rPr>
            </w:pPr>
            <w:r>
              <w:rPr>
                <w:rFonts w:hint="eastAsia"/>
                <w:color w:val="7030A0"/>
                <w:szCs w:val="21"/>
              </w:rPr>
              <w:t>财富论坛，把握经济大势，提升智慧魅力</w:t>
            </w:r>
          </w:p>
          <w:p>
            <w:pPr>
              <w:numPr>
                <w:ilvl w:val="0"/>
                <w:numId w:val="8"/>
              </w:numPr>
              <w:spacing w:line="360" w:lineRule="auto"/>
              <w:jc w:val="left"/>
              <w:rPr>
                <w:color w:val="7030A0"/>
                <w:szCs w:val="21"/>
              </w:rPr>
            </w:pPr>
            <w:r>
              <w:rPr>
                <w:rFonts w:hint="eastAsia"/>
                <w:color w:val="7030A0"/>
                <w:szCs w:val="21"/>
              </w:rPr>
              <w:t>女性论坛，分享幸福，提升内蕴</w:t>
            </w:r>
          </w:p>
        </w:tc>
        <w:tc>
          <w:tcPr>
            <w:tcW w:w="2972" w:type="dxa"/>
            <w:gridSpan w:val="2"/>
            <w:tcBorders>
              <w:top w:val="single" w:color="000000" w:themeColor="text1" w:sz="4" w:space="0"/>
              <w:bottom w:val="single" w:color="000000" w:themeColor="text1" w:sz="12" w:space="0"/>
            </w:tcBorders>
          </w:tcPr>
          <w:p>
            <w:pPr>
              <w:spacing w:line="360" w:lineRule="auto"/>
              <w:jc w:val="left"/>
              <w:rPr>
                <w:sz w:val="24"/>
                <w:szCs w:val="24"/>
              </w:rPr>
            </w:pPr>
            <w:r>
              <w:rPr>
                <w:sz w:val="24"/>
                <w:szCs w:val="24"/>
              </w:rPr>
              <w:drawing>
                <wp:anchor distT="0" distB="0" distL="114300" distR="114300" simplePos="0" relativeHeight="251728896" behindDoc="0" locked="0" layoutInCell="1" allowOverlap="1">
                  <wp:simplePos x="0" y="0"/>
                  <wp:positionH relativeFrom="column">
                    <wp:posOffset>21590</wp:posOffset>
                  </wp:positionH>
                  <wp:positionV relativeFrom="paragraph">
                    <wp:posOffset>30480</wp:posOffset>
                  </wp:positionV>
                  <wp:extent cx="1676400" cy="876300"/>
                  <wp:effectExtent l="57150" t="19050" r="19050" b="0"/>
                  <wp:wrapNone/>
                  <wp:docPr id="89" name="图片 29" descr="I:\工作工作工作\博雅网站\女性班活动图\课程现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9" descr="I:\工作工作工作\博雅网站\女性班活动图\课程现场.jpg"/>
                          <pic:cNvPicPr>
                            <a:picLocks noChangeAspect="1" noChangeArrowheads="1"/>
                          </pic:cNvPicPr>
                        </pic:nvPicPr>
                        <pic:blipFill>
                          <a:blip r:embed="rId16" cstate="print"/>
                          <a:srcRect/>
                          <a:stretch>
                            <a:fillRect/>
                          </a:stretch>
                        </pic:blipFill>
                        <pic:spPr>
                          <a:xfrm>
                            <a:off x="0" y="0"/>
                            <a:ext cx="1676400" cy="876300"/>
                          </a:xfrm>
                          <a:prstGeom prst="rect">
                            <a:avLst/>
                          </a:prstGeom>
                          <a:noFill/>
                          <a:ln w="9525">
                            <a:noFill/>
                            <a:miter lim="800000"/>
                            <a:headEnd/>
                            <a:tailEnd/>
                          </a:ln>
                          <a:scene3d>
                            <a:camera prst="orthographicFront"/>
                            <a:lightRig rig="threePt" dir="t"/>
                          </a:scene3d>
                          <a:sp3d>
                            <a:bevelT/>
                          </a:sp3d>
                        </pic:spPr>
                      </pic:pic>
                    </a:graphicData>
                  </a:graphic>
                </wp:anchor>
              </w:drawing>
            </w:r>
          </w:p>
        </w:tc>
      </w:tr>
    </w:tbl>
    <w:p>
      <w:pPr>
        <w:spacing w:line="360" w:lineRule="auto"/>
        <w:ind w:firstLine="480" w:firstLineChars="200"/>
        <w:jc w:val="left"/>
        <w:rPr>
          <w:color w:val="604A7B" w:themeColor="accent4" w:themeShade="BF"/>
          <w:sz w:val="24"/>
          <w:szCs w:val="24"/>
        </w:rPr>
      </w:pPr>
      <w:r>
        <w:rPr>
          <w:color w:val="604A7B" w:themeColor="accent4" w:themeShade="BF"/>
          <w:sz w:val="24"/>
          <w:szCs w:val="24"/>
        </w:rPr>
        <w:t>在这里，我们倡导的魅力，不只有形体的梳理与气质的优雅，</w:t>
      </w:r>
      <w:r>
        <w:rPr>
          <w:rFonts w:hint="eastAsia"/>
          <w:color w:val="604A7B" w:themeColor="accent4" w:themeShade="BF"/>
          <w:sz w:val="24"/>
          <w:szCs w:val="24"/>
        </w:rPr>
        <w:t>亦是</w:t>
      </w:r>
      <w:r>
        <w:rPr>
          <w:color w:val="604A7B" w:themeColor="accent4" w:themeShade="BF"/>
          <w:sz w:val="24"/>
          <w:szCs w:val="24"/>
        </w:rPr>
        <w:t>把国学作为魅力的基础和底蕴，</w:t>
      </w:r>
      <w:r>
        <w:rPr>
          <w:rFonts w:hint="eastAsia"/>
          <w:color w:val="604A7B" w:themeColor="accent4" w:themeShade="BF"/>
          <w:sz w:val="24"/>
          <w:szCs w:val="24"/>
        </w:rPr>
        <w:t>更是</w:t>
      </w:r>
      <w:r>
        <w:rPr>
          <w:color w:val="604A7B" w:themeColor="accent4" w:themeShade="BF"/>
          <w:sz w:val="24"/>
          <w:szCs w:val="24"/>
        </w:rPr>
        <w:t>上善若水的智慧</w:t>
      </w:r>
      <w:r>
        <w:rPr>
          <w:rFonts w:hint="eastAsia"/>
          <w:color w:val="604A7B" w:themeColor="accent4" w:themeShade="BF"/>
          <w:sz w:val="24"/>
          <w:szCs w:val="24"/>
        </w:rPr>
        <w:t>，虚怀若谷的包容！</w:t>
      </w:r>
    </w:p>
    <w:p>
      <w:pPr>
        <w:spacing w:line="360" w:lineRule="auto"/>
        <w:jc w:val="left"/>
        <w:rPr>
          <w:rFonts w:ascii="方正苏新诗柳楷简体" w:eastAsia="方正苏新诗柳楷简体"/>
          <w:b/>
          <w:sz w:val="28"/>
          <w:szCs w:val="28"/>
        </w:rPr>
      </w:pPr>
      <w:r>
        <w:rPr>
          <w:b/>
          <w:sz w:val="24"/>
          <w:szCs w:val="24"/>
        </w:rPr>
        <w:drawing>
          <wp:inline distT="0" distB="0" distL="0" distR="0">
            <wp:extent cx="179070" cy="384175"/>
            <wp:effectExtent l="0" t="0" r="0" b="0"/>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b/>
          <w:sz w:val="24"/>
          <w:szCs w:val="24"/>
        </w:rPr>
        <w:t>第二重奏：</w:t>
      </w:r>
      <w:r>
        <w:rPr>
          <w:rFonts w:hint="eastAsia" w:ascii="方正苏新诗柳楷简体" w:eastAsia="方正苏新诗柳楷简体"/>
          <w:b/>
          <w:sz w:val="28"/>
          <w:szCs w:val="28"/>
        </w:rPr>
        <w:t>新女性魄力远航</w:t>
      </w:r>
    </w:p>
    <w:p>
      <w:pPr>
        <w:spacing w:line="360" w:lineRule="auto"/>
        <w:jc w:val="left"/>
        <w:rPr>
          <w:b/>
          <w:bCs/>
          <w:sz w:val="24"/>
          <w:szCs w:val="24"/>
        </w:rPr>
      </w:pPr>
      <w:r>
        <w:rPr>
          <w:rFonts w:hint="eastAsia"/>
          <w:b/>
          <w:bCs/>
          <w:sz w:val="24"/>
          <w:szCs w:val="24"/>
        </w:rPr>
        <w:t>为工作加足马力，开启有魄力的航程！</w:t>
      </w:r>
    </w:p>
    <w:p>
      <w:pPr>
        <w:spacing w:line="360" w:lineRule="auto"/>
        <w:ind w:firstLine="480" w:firstLineChars="200"/>
        <w:jc w:val="left"/>
        <w:rPr>
          <w:sz w:val="24"/>
          <w:szCs w:val="24"/>
        </w:rPr>
      </w:pPr>
      <w:r>
        <w:rPr>
          <w:rFonts w:hint="eastAsia"/>
          <w:sz w:val="24"/>
          <w:szCs w:val="24"/>
        </w:rPr>
        <w:t>魄力，</w:t>
      </w:r>
      <w:r>
        <w:rPr>
          <w:sz w:val="24"/>
          <w:szCs w:val="24"/>
        </w:rPr>
        <w:t>不只是相夫教子、经营着</w:t>
      </w:r>
      <w:r>
        <w:rPr>
          <w:rFonts w:hint="eastAsia"/>
          <w:sz w:val="24"/>
          <w:szCs w:val="24"/>
        </w:rPr>
        <w:t>爱与家庭的从容</w:t>
      </w:r>
      <w:r>
        <w:rPr>
          <w:sz w:val="24"/>
          <w:szCs w:val="24"/>
        </w:rPr>
        <w:t>，亦</w:t>
      </w:r>
      <w:r>
        <w:rPr>
          <w:rFonts w:hint="eastAsia"/>
          <w:sz w:val="24"/>
          <w:szCs w:val="24"/>
        </w:rPr>
        <w:t>是“</w:t>
      </w:r>
      <w:r>
        <w:rPr>
          <w:sz w:val="24"/>
          <w:szCs w:val="24"/>
        </w:rPr>
        <w:t>地势坤，君子以厚德载物</w:t>
      </w:r>
      <w:r>
        <w:rPr>
          <w:rFonts w:hint="eastAsia"/>
          <w:sz w:val="24"/>
          <w:szCs w:val="24"/>
        </w:rPr>
        <w:t>”的大气；</w:t>
      </w:r>
      <w:r>
        <w:rPr>
          <w:sz w:val="24"/>
          <w:szCs w:val="24"/>
        </w:rPr>
        <w:t>不只是成功事业的规划与经营，亦</w:t>
      </w:r>
      <w:r>
        <w:rPr>
          <w:rFonts w:hint="eastAsia"/>
          <w:sz w:val="24"/>
          <w:szCs w:val="24"/>
        </w:rPr>
        <w:t>是“</w:t>
      </w:r>
      <w:r>
        <w:rPr>
          <w:sz w:val="24"/>
          <w:szCs w:val="24"/>
        </w:rPr>
        <w:t>天下之至柔，驰骋天下之至坚</w:t>
      </w:r>
      <w:r>
        <w:rPr>
          <w:rFonts w:hint="eastAsia"/>
          <w:sz w:val="24"/>
          <w:szCs w:val="24"/>
        </w:rPr>
        <w:t>”</w:t>
      </w:r>
      <w:r>
        <w:rPr>
          <w:sz w:val="24"/>
          <w:szCs w:val="24"/>
        </w:rPr>
        <w:t>的境界。</w:t>
      </w:r>
    </w:p>
    <w:tbl>
      <w:tblPr>
        <w:tblStyle w:val="9"/>
        <w:tblW w:w="10130"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177"/>
        <w:gridCol w:w="1574"/>
        <w:gridCol w:w="3613"/>
        <w:gridCol w:w="2766"/>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10130" w:type="dxa"/>
            <w:gridSpan w:val="4"/>
            <w:shd w:val="clear" w:color="auto" w:fill="7030A0"/>
            <w:vAlign w:val="center"/>
          </w:tcPr>
          <w:p>
            <w:pPr>
              <w:spacing w:line="360" w:lineRule="auto"/>
              <w:jc w:val="center"/>
              <w:rPr>
                <w:color w:val="FFFFFF" w:themeColor="background1"/>
                <w:sz w:val="24"/>
                <w:szCs w:val="24"/>
                <w14:textFill>
                  <w14:solidFill>
                    <w14:schemeClr w14:val="bg1"/>
                  </w14:solidFill>
                </w14:textFill>
              </w:rPr>
            </w:pPr>
            <w:r>
              <w:rPr>
                <w:rFonts w:hint="eastAsia" w:ascii="宋体" w:hAnsi="宋体" w:cs="微软雅黑"/>
                <w:color w:val="FFFFFF" w:themeColor="background1"/>
                <w:sz w:val="24"/>
                <w:szCs w:val="24"/>
                <w14:textFill>
                  <w14:solidFill>
                    <w14:schemeClr w14:val="bg1"/>
                  </w14:solidFill>
                </w14:textFill>
              </w:rPr>
              <w:t>知性是滋养女人盛放的花，透着</w:t>
            </w:r>
            <w:r>
              <w:rPr>
                <w:rFonts w:ascii="宋体" w:hAnsi="宋体" w:cs="微软雅黑"/>
                <w:color w:val="FFFFFF" w:themeColor="background1"/>
                <w:sz w:val="24"/>
                <w:szCs w:val="24"/>
                <w14:textFill>
                  <w14:solidFill>
                    <w14:schemeClr w14:val="bg1"/>
                  </w14:solidFill>
                </w14:textFill>
              </w:rPr>
              <w:t>包容、成熟、理智、温和、智慧、优雅的</w:t>
            </w:r>
            <w:r>
              <w:rPr>
                <w:rFonts w:hint="eastAsia" w:ascii="宋体" w:hAnsi="宋体" w:cs="微软雅黑"/>
                <w:color w:val="FFFFFF" w:themeColor="background1"/>
                <w:sz w:val="24"/>
                <w:szCs w:val="24"/>
                <w14:textFill>
                  <w14:solidFill>
                    <w14:schemeClr w14:val="bg1"/>
                  </w14:solidFill>
                </w14:textFill>
              </w:rPr>
              <w:t>美。</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2177" w:type="dxa"/>
            <w:vAlign w:val="center"/>
          </w:tcPr>
          <w:p>
            <w:pPr>
              <w:spacing w:line="360" w:lineRule="auto"/>
              <w:jc w:val="center"/>
              <w:rPr>
                <w:b/>
                <w:bCs/>
                <w:sz w:val="24"/>
                <w:szCs w:val="24"/>
              </w:rPr>
            </w:pPr>
            <w:r>
              <w:rPr>
                <w:rFonts w:hint="eastAsia"/>
                <w:b/>
                <w:sz w:val="24"/>
                <w:szCs w:val="24"/>
              </w:rPr>
              <w:t>篇章</w:t>
            </w:r>
          </w:p>
        </w:tc>
        <w:tc>
          <w:tcPr>
            <w:tcW w:w="1574" w:type="dxa"/>
            <w:vAlign w:val="center"/>
          </w:tcPr>
          <w:p>
            <w:pPr>
              <w:spacing w:line="360" w:lineRule="auto"/>
              <w:jc w:val="center"/>
              <w:rPr>
                <w:b/>
                <w:sz w:val="24"/>
                <w:szCs w:val="24"/>
              </w:rPr>
            </w:pPr>
            <w:r>
              <w:rPr>
                <w:rFonts w:hint="eastAsia"/>
                <w:b/>
                <w:sz w:val="24"/>
                <w:szCs w:val="24"/>
              </w:rPr>
              <w:t>课题</w:t>
            </w:r>
          </w:p>
        </w:tc>
        <w:tc>
          <w:tcPr>
            <w:tcW w:w="6379" w:type="dxa"/>
            <w:gridSpan w:val="2"/>
            <w:vAlign w:val="center"/>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restart"/>
            <w:vAlign w:val="center"/>
          </w:tcPr>
          <w:p>
            <w:pPr>
              <w:spacing w:line="360" w:lineRule="auto"/>
              <w:jc w:val="center"/>
              <w:rPr>
                <w:b/>
                <w:sz w:val="24"/>
                <w:szCs w:val="24"/>
              </w:rPr>
            </w:pPr>
            <w:r>
              <w:rPr>
                <w:b/>
                <w:sz w:val="24"/>
                <w:szCs w:val="24"/>
              </w:rPr>
              <w:drawing>
                <wp:inline distT="0" distB="0" distL="0" distR="0">
                  <wp:extent cx="742950" cy="563245"/>
                  <wp:effectExtent l="19050" t="0" r="0" b="0"/>
                  <wp:docPr id="1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
                          <pic:cNvPicPr>
                            <a:picLocks noChangeAspect="1" noChangeArrowheads="1"/>
                          </pic:cNvPicPr>
                        </pic:nvPicPr>
                        <pic:blipFill>
                          <a:blip r:embed="rId17" cstate="print"/>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第三乐章：</w:t>
            </w:r>
          </w:p>
          <w:p>
            <w:pPr>
              <w:spacing w:line="360" w:lineRule="auto"/>
              <w:jc w:val="center"/>
              <w:rPr>
                <w:b/>
                <w:szCs w:val="21"/>
              </w:rPr>
            </w:pPr>
            <w:r>
              <w:rPr>
                <w:rFonts w:hint="eastAsia"/>
                <w:b/>
                <w:sz w:val="24"/>
                <w:szCs w:val="24"/>
              </w:rPr>
              <w:t>知性女性形成篇</w:t>
            </w:r>
          </w:p>
          <w:p>
            <w:pPr>
              <w:spacing w:line="360" w:lineRule="auto"/>
              <w:jc w:val="center"/>
              <w:rPr>
                <w:b/>
                <w:szCs w:val="21"/>
              </w:rPr>
            </w:pPr>
          </w:p>
          <w:p>
            <w:pPr>
              <w:spacing w:line="360" w:lineRule="auto"/>
              <w:jc w:val="left"/>
              <w:rPr>
                <w:szCs w:val="21"/>
              </w:rPr>
            </w:pPr>
            <w:r>
              <w:rPr>
                <w:rFonts w:hint="eastAsia"/>
                <w:szCs w:val="21"/>
              </w:rPr>
              <w:t>温婉、隽永、博爱、令人赏心悦目、尊重他人更懂得爱惜自己的自信女性</w:t>
            </w:r>
          </w:p>
        </w:tc>
        <w:tc>
          <w:tcPr>
            <w:tcW w:w="1574" w:type="dxa"/>
            <w:vAlign w:val="center"/>
          </w:tcPr>
          <w:p>
            <w:pPr>
              <w:spacing w:line="360" w:lineRule="auto"/>
              <w:jc w:val="center"/>
              <w:rPr>
                <w:szCs w:val="21"/>
              </w:rPr>
            </w:pPr>
            <w:r>
              <w:rPr>
                <w:rFonts w:hint="eastAsia"/>
                <w:bCs/>
                <w:color w:val="333333"/>
                <w:szCs w:val="21"/>
              </w:rPr>
              <w:t>魅力形象——找到属于自身的和谐品味</w:t>
            </w:r>
          </w:p>
        </w:tc>
        <w:tc>
          <w:tcPr>
            <w:tcW w:w="6379" w:type="dxa"/>
            <w:gridSpan w:val="2"/>
          </w:tcPr>
          <w:p>
            <w:pPr>
              <w:numPr>
                <w:ilvl w:val="0"/>
                <w:numId w:val="9"/>
              </w:numPr>
              <w:spacing w:line="360" w:lineRule="auto"/>
              <w:jc w:val="left"/>
              <w:rPr>
                <w:szCs w:val="21"/>
              </w:rPr>
            </w:pPr>
            <w:r>
              <w:rPr>
                <w:rFonts w:hint="eastAsia"/>
                <w:szCs w:val="21"/>
              </w:rPr>
              <w:t>女性个性化形象设计与品位提升</w:t>
            </w:r>
          </w:p>
          <w:p>
            <w:pPr>
              <w:numPr>
                <w:ilvl w:val="0"/>
                <w:numId w:val="9"/>
              </w:numPr>
              <w:spacing w:line="360" w:lineRule="auto"/>
              <w:jc w:val="left"/>
              <w:rPr>
                <w:szCs w:val="21"/>
              </w:rPr>
            </w:pPr>
            <w:r>
              <w:rPr>
                <w:rFonts w:hint="eastAsia"/>
                <w:szCs w:val="21"/>
              </w:rPr>
              <w:t>色彩学与自我形象设计</w:t>
            </w:r>
          </w:p>
          <w:p>
            <w:pPr>
              <w:numPr>
                <w:ilvl w:val="0"/>
                <w:numId w:val="9"/>
              </w:numPr>
              <w:spacing w:line="360" w:lineRule="auto"/>
              <w:jc w:val="left"/>
              <w:rPr>
                <w:szCs w:val="21"/>
              </w:rPr>
            </w:pPr>
            <w:r>
              <w:rPr>
                <w:rFonts w:hint="eastAsia"/>
                <w:szCs w:val="21"/>
              </w:rPr>
              <w:t>服装、饰品选择与个性化佩戴技巧</w:t>
            </w:r>
          </w:p>
          <w:p>
            <w:pPr>
              <w:numPr>
                <w:ilvl w:val="0"/>
                <w:numId w:val="9"/>
              </w:numPr>
              <w:spacing w:line="360" w:lineRule="auto"/>
              <w:jc w:val="left"/>
              <w:rPr>
                <w:szCs w:val="21"/>
              </w:rPr>
            </w:pPr>
            <w:r>
              <w:rPr>
                <w:rFonts w:hint="eastAsia"/>
                <w:szCs w:val="21"/>
              </w:rPr>
              <w:t>不同行业/职业女性形象塑造解读</w:t>
            </w:r>
          </w:p>
          <w:p>
            <w:pPr>
              <w:numPr>
                <w:ilvl w:val="0"/>
                <w:numId w:val="9"/>
              </w:numPr>
              <w:spacing w:line="360" w:lineRule="auto"/>
              <w:jc w:val="left"/>
              <w:rPr>
                <w:szCs w:val="21"/>
              </w:rPr>
            </w:pPr>
            <w:r>
              <w:rPr>
                <w:rFonts w:hint="eastAsia"/>
                <w:szCs w:val="21"/>
              </w:rPr>
              <w:t>不同职位身份女性形象设计特点</w:t>
            </w:r>
          </w:p>
          <w:p>
            <w:pPr>
              <w:numPr>
                <w:ilvl w:val="0"/>
                <w:numId w:val="9"/>
              </w:numPr>
              <w:spacing w:line="360" w:lineRule="auto"/>
              <w:jc w:val="left"/>
              <w:rPr>
                <w:szCs w:val="21"/>
              </w:rPr>
            </w:pPr>
            <w:r>
              <w:rPr>
                <w:rFonts w:hint="eastAsia"/>
                <w:szCs w:val="21"/>
              </w:rPr>
              <w:t>中外时尚文化解析</w:t>
            </w:r>
          </w:p>
          <w:p>
            <w:pPr>
              <w:numPr>
                <w:ilvl w:val="0"/>
                <w:numId w:val="9"/>
              </w:numPr>
              <w:spacing w:line="360" w:lineRule="auto"/>
              <w:jc w:val="left"/>
              <w:rPr>
                <w:szCs w:val="21"/>
              </w:rPr>
            </w:pPr>
            <w:r>
              <w:rPr>
                <w:rFonts w:hint="eastAsia"/>
                <w:szCs w:val="21"/>
              </w:rPr>
              <w:t>古今中外贵族女性形象习惯与要求</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Cs w:val="21"/>
              </w:rPr>
            </w:pPr>
          </w:p>
        </w:tc>
        <w:tc>
          <w:tcPr>
            <w:tcW w:w="1574" w:type="dxa"/>
            <w:vAlign w:val="center"/>
          </w:tcPr>
          <w:p>
            <w:pPr>
              <w:spacing w:line="360" w:lineRule="auto"/>
              <w:jc w:val="center"/>
              <w:rPr>
                <w:bCs/>
                <w:szCs w:val="21"/>
              </w:rPr>
            </w:pPr>
            <w:r>
              <w:rPr>
                <w:rFonts w:hint="eastAsia"/>
                <w:bCs/>
                <w:szCs w:val="21"/>
              </w:rPr>
              <w:t>举止言谈</w:t>
            </w:r>
          </w:p>
          <w:p>
            <w:pPr>
              <w:spacing w:line="360" w:lineRule="auto"/>
              <w:jc w:val="center"/>
              <w:rPr>
                <w:szCs w:val="21"/>
              </w:rPr>
            </w:pPr>
            <w:r>
              <w:rPr>
                <w:rFonts w:hint="eastAsia"/>
                <w:bCs/>
                <w:szCs w:val="21"/>
              </w:rPr>
              <w:t>知性培养</w:t>
            </w:r>
          </w:p>
        </w:tc>
        <w:tc>
          <w:tcPr>
            <w:tcW w:w="6379" w:type="dxa"/>
            <w:gridSpan w:val="2"/>
          </w:tcPr>
          <w:p>
            <w:pPr>
              <w:numPr>
                <w:ilvl w:val="0"/>
                <w:numId w:val="10"/>
              </w:numPr>
              <w:spacing w:line="360" w:lineRule="auto"/>
              <w:jc w:val="left"/>
              <w:rPr>
                <w:szCs w:val="21"/>
              </w:rPr>
            </w:pPr>
            <w:r>
              <w:rPr>
                <w:rFonts w:hint="eastAsia"/>
                <w:bCs/>
                <w:szCs w:val="21"/>
              </w:rPr>
              <w:t>知性女性应具备的文化、修养素质解读</w:t>
            </w:r>
          </w:p>
          <w:p>
            <w:pPr>
              <w:numPr>
                <w:ilvl w:val="0"/>
                <w:numId w:val="10"/>
              </w:numPr>
              <w:spacing w:line="360" w:lineRule="auto"/>
              <w:jc w:val="left"/>
              <w:rPr>
                <w:szCs w:val="21"/>
              </w:rPr>
            </w:pPr>
            <w:r>
              <w:rPr>
                <w:rFonts w:hint="eastAsia"/>
                <w:szCs w:val="21"/>
              </w:rPr>
              <w:t>不同形态风格下的坐、立、行、卧</w:t>
            </w:r>
          </w:p>
          <w:p>
            <w:pPr>
              <w:numPr>
                <w:ilvl w:val="0"/>
                <w:numId w:val="10"/>
              </w:numPr>
              <w:spacing w:line="360" w:lineRule="auto"/>
              <w:jc w:val="left"/>
              <w:rPr>
                <w:szCs w:val="21"/>
              </w:rPr>
            </w:pPr>
            <w:r>
              <w:rPr>
                <w:rFonts w:hint="eastAsia"/>
                <w:szCs w:val="21"/>
              </w:rPr>
              <w:t>不同外部环境中的举止言谈风格</w:t>
            </w:r>
          </w:p>
          <w:p>
            <w:pPr>
              <w:numPr>
                <w:ilvl w:val="0"/>
                <w:numId w:val="10"/>
              </w:numPr>
              <w:spacing w:line="360" w:lineRule="auto"/>
              <w:jc w:val="left"/>
              <w:rPr>
                <w:szCs w:val="21"/>
              </w:rPr>
            </w:pPr>
            <w:r>
              <w:rPr>
                <w:rFonts w:hint="eastAsia"/>
                <w:szCs w:val="21"/>
              </w:rPr>
              <w:t>异性交往中的得体个人举止</w:t>
            </w:r>
          </w:p>
          <w:p>
            <w:pPr>
              <w:numPr>
                <w:ilvl w:val="0"/>
                <w:numId w:val="10"/>
              </w:numPr>
              <w:spacing w:line="360" w:lineRule="auto"/>
              <w:jc w:val="left"/>
              <w:rPr>
                <w:szCs w:val="21"/>
              </w:rPr>
            </w:pPr>
            <w:r>
              <w:rPr>
                <w:rFonts w:hint="eastAsia"/>
                <w:szCs w:val="21"/>
              </w:rPr>
              <w:t>中式餐饮的进餐礼仪与得体的酒桌文化</w:t>
            </w:r>
          </w:p>
          <w:p>
            <w:pPr>
              <w:numPr>
                <w:ilvl w:val="0"/>
                <w:numId w:val="10"/>
              </w:numPr>
              <w:spacing w:line="360" w:lineRule="auto"/>
              <w:jc w:val="left"/>
              <w:rPr>
                <w:szCs w:val="21"/>
              </w:rPr>
            </w:pPr>
            <w:r>
              <w:rPr>
                <w:rFonts w:hint="eastAsia"/>
                <w:szCs w:val="21"/>
              </w:rPr>
              <w:t>西式餐饮的文化与西方贵族的餐饮习惯</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Cs w:val="21"/>
              </w:rPr>
            </w:pPr>
          </w:p>
        </w:tc>
        <w:tc>
          <w:tcPr>
            <w:tcW w:w="1574" w:type="dxa"/>
            <w:vAlign w:val="center"/>
          </w:tcPr>
          <w:p>
            <w:pPr>
              <w:spacing w:line="360" w:lineRule="auto"/>
              <w:jc w:val="center"/>
              <w:rPr>
                <w:szCs w:val="21"/>
              </w:rPr>
            </w:pPr>
            <w:r>
              <w:rPr>
                <w:rFonts w:hint="eastAsia"/>
                <w:szCs w:val="21"/>
              </w:rPr>
              <w:t>知性女性的大俗与大雅</w:t>
            </w:r>
          </w:p>
        </w:tc>
        <w:tc>
          <w:tcPr>
            <w:tcW w:w="6379" w:type="dxa"/>
            <w:gridSpan w:val="2"/>
          </w:tcPr>
          <w:p>
            <w:pPr>
              <w:numPr>
                <w:ilvl w:val="0"/>
                <w:numId w:val="11"/>
              </w:numPr>
              <w:spacing w:line="360" w:lineRule="auto"/>
              <w:jc w:val="left"/>
              <w:rPr>
                <w:szCs w:val="21"/>
              </w:rPr>
            </w:pPr>
            <w:r>
              <w:rPr>
                <w:rFonts w:hint="eastAsia"/>
                <w:szCs w:val="21"/>
              </w:rPr>
              <w:t>知名知性女性的分析与解读</w:t>
            </w:r>
          </w:p>
          <w:p>
            <w:pPr>
              <w:numPr>
                <w:ilvl w:val="0"/>
                <w:numId w:val="11"/>
              </w:numPr>
              <w:spacing w:line="360" w:lineRule="auto"/>
              <w:jc w:val="left"/>
              <w:rPr>
                <w:szCs w:val="21"/>
              </w:rPr>
            </w:pPr>
            <w:r>
              <w:rPr>
                <w:rFonts w:hint="eastAsia"/>
                <w:szCs w:val="21"/>
              </w:rPr>
              <w:t>生活中的知性女性的行为表现</w:t>
            </w:r>
          </w:p>
          <w:p>
            <w:pPr>
              <w:numPr>
                <w:ilvl w:val="0"/>
                <w:numId w:val="11"/>
              </w:numPr>
              <w:spacing w:line="360" w:lineRule="auto"/>
              <w:jc w:val="left"/>
              <w:rPr>
                <w:szCs w:val="21"/>
              </w:rPr>
            </w:pPr>
            <w:r>
              <w:rPr>
                <w:rFonts w:hint="eastAsia"/>
                <w:szCs w:val="21"/>
              </w:rPr>
              <w:t>知性女性的生活魅力</w:t>
            </w:r>
          </w:p>
          <w:p>
            <w:pPr>
              <w:numPr>
                <w:ilvl w:val="0"/>
                <w:numId w:val="11"/>
              </w:numPr>
              <w:spacing w:line="360" w:lineRule="auto"/>
              <w:jc w:val="left"/>
              <w:rPr>
                <w:szCs w:val="21"/>
              </w:rPr>
            </w:pPr>
            <w:r>
              <w:rPr>
                <w:rFonts w:hint="eastAsia"/>
                <w:szCs w:val="21"/>
              </w:rPr>
              <w:t>生活品质与知性女性的关系</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20" w:hRule="atLeast"/>
          <w:jc w:val="center"/>
        </w:trPr>
        <w:tc>
          <w:tcPr>
            <w:tcW w:w="2177" w:type="dxa"/>
            <w:vMerge w:val="continue"/>
          </w:tcPr>
          <w:p>
            <w:pPr>
              <w:spacing w:line="360" w:lineRule="auto"/>
              <w:jc w:val="left"/>
              <w:rPr>
                <w:szCs w:val="21"/>
              </w:rPr>
            </w:pPr>
          </w:p>
        </w:tc>
        <w:tc>
          <w:tcPr>
            <w:tcW w:w="1574" w:type="dxa"/>
            <w:vAlign w:val="center"/>
          </w:tcPr>
          <w:p>
            <w:pPr>
              <w:spacing w:line="360" w:lineRule="auto"/>
              <w:jc w:val="center"/>
              <w:rPr>
                <w:szCs w:val="21"/>
              </w:rPr>
            </w:pPr>
            <w:r>
              <w:rPr>
                <w:rFonts w:hint="eastAsia"/>
                <w:szCs w:val="21"/>
              </w:rPr>
              <w:t>品位生活</w:t>
            </w:r>
          </w:p>
        </w:tc>
        <w:tc>
          <w:tcPr>
            <w:tcW w:w="6379" w:type="dxa"/>
            <w:gridSpan w:val="2"/>
          </w:tcPr>
          <w:p>
            <w:pPr>
              <w:widowControl/>
              <w:numPr>
                <w:ilvl w:val="0"/>
                <w:numId w:val="12"/>
              </w:numPr>
              <w:shd w:val="clear" w:color="auto" w:fill="FCFCFC"/>
              <w:spacing w:line="420" w:lineRule="atLeast"/>
              <w:jc w:val="left"/>
              <w:outlineLvl w:val="2"/>
              <w:rPr>
                <w:rFonts w:ascii="宋体" w:hAnsi="宋体" w:eastAsia="宋体" w:cs="宋体"/>
                <w:color w:val="333333"/>
                <w:kern w:val="0"/>
                <w:szCs w:val="21"/>
              </w:rPr>
            </w:pPr>
            <w:r>
              <w:rPr>
                <w:rFonts w:hint="eastAsia" w:ascii="宋体" w:hAnsi="宋体" w:eastAsia="宋体" w:cs="宋体"/>
                <w:color w:val="333333"/>
                <w:kern w:val="0"/>
                <w:szCs w:val="21"/>
              </w:rPr>
              <w:t>茶道——尝茶、闻香、观汤、品味</w:t>
            </w:r>
          </w:p>
          <w:p>
            <w:pPr>
              <w:widowControl/>
              <w:numPr>
                <w:ilvl w:val="0"/>
                <w:numId w:val="12"/>
              </w:numPr>
              <w:shd w:val="clear" w:color="auto" w:fill="FCFCFC"/>
              <w:spacing w:line="420" w:lineRule="atLeast"/>
              <w:jc w:val="left"/>
              <w:outlineLvl w:val="2"/>
              <w:rPr>
                <w:rFonts w:ascii="宋体" w:hAnsi="宋体" w:eastAsia="宋体" w:cs="宋体"/>
                <w:color w:val="333333"/>
                <w:kern w:val="0"/>
                <w:szCs w:val="21"/>
              </w:rPr>
            </w:pPr>
            <w:r>
              <w:rPr>
                <w:rFonts w:hint="eastAsia" w:ascii="宋体" w:hAnsi="宋体" w:eastAsia="宋体" w:cs="宋体"/>
                <w:color w:val="333333"/>
                <w:kern w:val="0"/>
                <w:szCs w:val="21"/>
              </w:rPr>
              <w:t>品味红酒文化——醒酒、观酒、闻酒、饮酒</w:t>
            </w:r>
          </w:p>
          <w:p>
            <w:pPr>
              <w:widowControl/>
              <w:numPr>
                <w:ilvl w:val="0"/>
                <w:numId w:val="12"/>
              </w:numPr>
              <w:shd w:val="clear" w:color="auto" w:fill="FCFCFC"/>
              <w:spacing w:line="420" w:lineRule="atLeast"/>
              <w:jc w:val="left"/>
              <w:outlineLvl w:val="2"/>
              <w:rPr>
                <w:rFonts w:ascii="宋体" w:hAnsi="宋体" w:eastAsia="宋体" w:cs="宋体"/>
                <w:color w:val="333333"/>
                <w:kern w:val="0"/>
                <w:szCs w:val="21"/>
              </w:rPr>
            </w:pPr>
            <w:r>
              <w:rPr>
                <w:rFonts w:hint="eastAsia" w:ascii="宋体" w:hAnsi="宋体" w:eastAsia="宋体" w:cs="宋体"/>
                <w:color w:val="333333"/>
                <w:kern w:val="0"/>
                <w:szCs w:val="21"/>
              </w:rPr>
              <w:t>奢侈品鉴赏与合理搭配</w:t>
            </w:r>
          </w:p>
          <w:p>
            <w:pPr>
              <w:widowControl/>
              <w:numPr>
                <w:ilvl w:val="0"/>
                <w:numId w:val="12"/>
              </w:numPr>
              <w:shd w:val="clear" w:color="auto" w:fill="FCFCFC"/>
              <w:spacing w:line="420" w:lineRule="atLeast"/>
              <w:jc w:val="left"/>
              <w:outlineLvl w:val="2"/>
              <w:rPr>
                <w:szCs w:val="21"/>
              </w:rPr>
            </w:pPr>
            <w:r>
              <w:rPr>
                <w:rFonts w:hint="eastAsia" w:ascii="宋体" w:hAnsi="宋体" w:eastAsia="宋体" w:cs="宋体"/>
                <w:color w:val="333333"/>
                <w:kern w:val="0"/>
                <w:szCs w:val="21"/>
              </w:rPr>
              <w:t>高尔夫运动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10130" w:type="dxa"/>
            <w:gridSpan w:val="4"/>
            <w:shd w:val="clear" w:color="auto" w:fill="7030A0"/>
            <w:vAlign w:val="center"/>
          </w:tcPr>
          <w:p>
            <w:pPr>
              <w:spacing w:line="360" w:lineRule="auto"/>
              <w:jc w:val="center"/>
              <w:rPr>
                <w:b/>
                <w:color w:val="FFFFFF" w:themeColor="background1"/>
                <w:sz w:val="24"/>
                <w:szCs w:val="24"/>
                <w14:textFill>
                  <w14:solidFill>
                    <w14:schemeClr w14:val="bg1"/>
                  </w14:solidFill>
                </w14:textFill>
              </w:rPr>
            </w:pPr>
            <w:r>
              <w:rPr>
                <w:rFonts w:ascii="宋体" w:hAnsi="宋体" w:cs="微软雅黑"/>
                <w:color w:val="FFFFFF" w:themeColor="background1"/>
                <w:sz w:val="24"/>
                <w:szCs w:val="24"/>
                <w14:textFill>
                  <w14:solidFill>
                    <w14:schemeClr w14:val="bg1"/>
                  </w14:solidFill>
                </w14:textFill>
              </w:rPr>
              <w:t>完美的沟通能力和平衡技巧，拥有丰厚的高端人脉，</w:t>
            </w:r>
            <w:r>
              <w:rPr>
                <w:rFonts w:hint="eastAsia" w:ascii="宋体" w:hAnsi="宋体" w:cs="微软雅黑"/>
                <w:color w:val="FFFFFF" w:themeColor="background1"/>
                <w:sz w:val="24"/>
                <w:szCs w:val="24"/>
                <w14:textFill>
                  <w14:solidFill>
                    <w14:schemeClr w14:val="bg1"/>
                  </w14:solidFill>
                </w14:textFill>
              </w:rPr>
              <w:t>打造</w:t>
            </w:r>
            <w:r>
              <w:rPr>
                <w:rFonts w:ascii="宋体" w:hAnsi="宋体" w:cs="微软雅黑"/>
                <w:color w:val="FFFFFF" w:themeColor="background1"/>
                <w:sz w:val="24"/>
                <w:szCs w:val="24"/>
                <w14:textFill>
                  <w14:solidFill>
                    <w14:schemeClr w14:val="bg1"/>
                  </w14:solidFill>
                </w14:textFill>
              </w:rPr>
              <w:t>强大的</w:t>
            </w:r>
            <w:r>
              <w:rPr>
                <w:rFonts w:hint="eastAsia" w:ascii="宋体" w:hAnsi="宋体" w:cs="微软雅黑"/>
                <w:color w:val="FFFFFF" w:themeColor="background1"/>
                <w:sz w:val="24"/>
                <w:szCs w:val="24"/>
                <w14:textFill>
                  <w14:solidFill>
                    <w14:schemeClr w14:val="bg1"/>
                  </w14:solidFill>
                </w14:textFill>
              </w:rPr>
              <w:t>市场</w:t>
            </w:r>
            <w:r>
              <w:rPr>
                <w:rFonts w:ascii="宋体" w:hAnsi="宋体" w:cs="微软雅黑"/>
                <w:color w:val="FFFFFF" w:themeColor="background1"/>
                <w:sz w:val="24"/>
                <w:szCs w:val="24"/>
                <w14:textFill>
                  <w14:solidFill>
                    <w14:schemeClr w14:val="bg1"/>
                  </w14:solidFill>
                </w14:textFill>
              </w:rPr>
              <w:t>竞争力</w:t>
            </w:r>
            <w:r>
              <w:rPr>
                <w:rFonts w:hint="eastAsia" w:ascii="宋体" w:hAnsi="宋体" w:cs="微软雅黑"/>
                <w:color w:val="FFFFFF" w:themeColor="background1"/>
                <w:sz w:val="24"/>
                <w:szCs w:val="24"/>
                <w14:textFill>
                  <w14:solidFill>
                    <w14:schemeClr w14:val="bg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2177" w:type="dxa"/>
            <w:vAlign w:val="center"/>
          </w:tcPr>
          <w:p>
            <w:pPr>
              <w:spacing w:line="360" w:lineRule="auto"/>
              <w:jc w:val="center"/>
              <w:rPr>
                <w:b/>
                <w:bCs/>
                <w:sz w:val="24"/>
                <w:szCs w:val="24"/>
              </w:rPr>
            </w:pPr>
            <w:r>
              <w:rPr>
                <w:rFonts w:hint="eastAsia"/>
                <w:b/>
                <w:sz w:val="24"/>
                <w:szCs w:val="24"/>
              </w:rPr>
              <w:t>篇章</w:t>
            </w:r>
          </w:p>
        </w:tc>
        <w:tc>
          <w:tcPr>
            <w:tcW w:w="1574" w:type="dxa"/>
            <w:vAlign w:val="center"/>
          </w:tcPr>
          <w:p>
            <w:pPr>
              <w:spacing w:line="360" w:lineRule="auto"/>
              <w:jc w:val="center"/>
              <w:rPr>
                <w:b/>
                <w:sz w:val="24"/>
                <w:szCs w:val="24"/>
              </w:rPr>
            </w:pPr>
            <w:r>
              <w:rPr>
                <w:rFonts w:hint="eastAsia"/>
                <w:b/>
                <w:sz w:val="24"/>
                <w:szCs w:val="24"/>
              </w:rPr>
              <w:t>课题</w:t>
            </w:r>
          </w:p>
        </w:tc>
        <w:tc>
          <w:tcPr>
            <w:tcW w:w="6379" w:type="dxa"/>
            <w:gridSpan w:val="2"/>
            <w:vAlign w:val="center"/>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restart"/>
            <w:vAlign w:val="center"/>
          </w:tcPr>
          <w:p>
            <w:pPr>
              <w:spacing w:line="360" w:lineRule="auto"/>
              <w:jc w:val="center"/>
              <w:rPr>
                <w:b/>
                <w:sz w:val="24"/>
                <w:szCs w:val="24"/>
              </w:rPr>
            </w:pPr>
            <w:r>
              <w:rPr>
                <w:szCs w:val="21"/>
              </w:rPr>
              <w:drawing>
                <wp:inline distT="0" distB="0" distL="0" distR="0">
                  <wp:extent cx="742950" cy="563245"/>
                  <wp:effectExtent l="19050" t="0" r="0" b="0"/>
                  <wp:docPr id="1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0"/>
                          <pic:cNvPicPr>
                            <a:picLocks noChangeAspect="1" noChangeArrowheads="1"/>
                          </pic:cNvPicPr>
                        </pic:nvPicPr>
                        <pic:blipFill>
                          <a:blip r:embed="rId17" cstate="print"/>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第四乐章：</w:t>
            </w:r>
          </w:p>
          <w:p>
            <w:pPr>
              <w:spacing w:line="360" w:lineRule="auto"/>
              <w:jc w:val="center"/>
              <w:rPr>
                <w:b/>
                <w:szCs w:val="21"/>
              </w:rPr>
            </w:pPr>
            <w:r>
              <w:rPr>
                <w:rFonts w:hint="eastAsia"/>
                <w:b/>
                <w:sz w:val="24"/>
                <w:szCs w:val="24"/>
              </w:rPr>
              <w:t>职业女性提升篇</w:t>
            </w:r>
          </w:p>
          <w:p>
            <w:pPr>
              <w:spacing w:line="360" w:lineRule="auto"/>
              <w:jc w:val="center"/>
              <w:rPr>
                <w:szCs w:val="21"/>
              </w:rPr>
            </w:pPr>
          </w:p>
          <w:p>
            <w:pPr>
              <w:spacing w:line="360" w:lineRule="auto"/>
              <w:jc w:val="left"/>
              <w:rPr>
                <w:szCs w:val="21"/>
              </w:rPr>
            </w:pPr>
            <w:r>
              <w:rPr>
                <w:rFonts w:hint="eastAsia"/>
                <w:szCs w:val="21"/>
              </w:rPr>
              <w:t>在女性管理策略、公众讲话艺术、人文关怀等方面提升女性领导艺术</w:t>
            </w:r>
          </w:p>
        </w:tc>
        <w:tc>
          <w:tcPr>
            <w:tcW w:w="1574" w:type="dxa"/>
            <w:vAlign w:val="center"/>
          </w:tcPr>
          <w:p>
            <w:pPr>
              <w:spacing w:line="360" w:lineRule="auto"/>
              <w:jc w:val="center"/>
              <w:rPr>
                <w:szCs w:val="21"/>
              </w:rPr>
            </w:pPr>
            <w:r>
              <w:rPr>
                <w:rFonts w:hint="eastAsia"/>
                <w:bCs/>
                <w:szCs w:val="21"/>
              </w:rPr>
              <w:t>女性管理策略</w:t>
            </w:r>
          </w:p>
        </w:tc>
        <w:tc>
          <w:tcPr>
            <w:tcW w:w="6379" w:type="dxa"/>
            <w:gridSpan w:val="2"/>
          </w:tcPr>
          <w:p>
            <w:pPr>
              <w:numPr>
                <w:ilvl w:val="0"/>
                <w:numId w:val="13"/>
              </w:numPr>
              <w:spacing w:line="360" w:lineRule="auto"/>
              <w:jc w:val="left"/>
              <w:rPr>
                <w:szCs w:val="21"/>
              </w:rPr>
            </w:pPr>
            <w:r>
              <w:rPr>
                <w:rFonts w:hint="eastAsia"/>
                <w:szCs w:val="21"/>
              </w:rPr>
              <w:t>管理者的沟通艺术</w:t>
            </w:r>
          </w:p>
          <w:p>
            <w:pPr>
              <w:numPr>
                <w:ilvl w:val="0"/>
                <w:numId w:val="13"/>
              </w:numPr>
              <w:spacing w:line="360" w:lineRule="auto"/>
              <w:jc w:val="left"/>
              <w:rPr>
                <w:szCs w:val="21"/>
              </w:rPr>
            </w:pPr>
            <w:r>
              <w:rPr>
                <w:rFonts w:hint="eastAsia"/>
                <w:szCs w:val="21"/>
              </w:rPr>
              <w:t>管理机制分析与制定</w:t>
            </w:r>
          </w:p>
          <w:p>
            <w:pPr>
              <w:numPr>
                <w:ilvl w:val="0"/>
                <w:numId w:val="13"/>
              </w:numPr>
              <w:spacing w:line="360" w:lineRule="auto"/>
              <w:jc w:val="left"/>
              <w:rPr>
                <w:szCs w:val="21"/>
              </w:rPr>
            </w:pPr>
            <w:r>
              <w:rPr>
                <w:rFonts w:hint="eastAsia"/>
                <w:szCs w:val="21"/>
              </w:rPr>
              <w:t>用人技巧与潜能激励</w:t>
            </w:r>
          </w:p>
          <w:p>
            <w:pPr>
              <w:numPr>
                <w:ilvl w:val="0"/>
                <w:numId w:val="13"/>
              </w:numPr>
              <w:spacing w:line="360" w:lineRule="auto"/>
              <w:jc w:val="left"/>
              <w:rPr>
                <w:szCs w:val="21"/>
              </w:rPr>
            </w:pPr>
            <w:r>
              <w:rPr>
                <w:rFonts w:hint="eastAsia"/>
                <w:szCs w:val="21"/>
              </w:rPr>
              <w:t>团队建设与文化塑造</w:t>
            </w:r>
          </w:p>
          <w:p>
            <w:pPr>
              <w:numPr>
                <w:ilvl w:val="0"/>
                <w:numId w:val="13"/>
              </w:numPr>
              <w:spacing w:line="360" w:lineRule="auto"/>
              <w:jc w:val="left"/>
              <w:rPr>
                <w:szCs w:val="21"/>
              </w:rPr>
            </w:pPr>
            <w:r>
              <w:rPr>
                <w:rFonts w:hint="eastAsia"/>
                <w:szCs w:val="21"/>
              </w:rPr>
              <w:t>女性企业家战略新思维</w:t>
            </w:r>
          </w:p>
          <w:p>
            <w:pPr>
              <w:numPr>
                <w:ilvl w:val="0"/>
                <w:numId w:val="13"/>
              </w:numPr>
              <w:spacing w:line="360" w:lineRule="auto"/>
              <w:jc w:val="left"/>
              <w:rPr>
                <w:szCs w:val="21"/>
              </w:rPr>
            </w:pPr>
            <w:r>
              <w:rPr>
                <w:rFonts w:hint="eastAsia"/>
                <w:szCs w:val="21"/>
              </w:rPr>
              <w:t>如何打造高效率团队</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Cs w:val="21"/>
              </w:rPr>
            </w:pPr>
          </w:p>
        </w:tc>
        <w:tc>
          <w:tcPr>
            <w:tcW w:w="1574" w:type="dxa"/>
            <w:vAlign w:val="center"/>
          </w:tcPr>
          <w:p>
            <w:pPr>
              <w:spacing w:line="360" w:lineRule="auto"/>
              <w:jc w:val="center"/>
              <w:rPr>
                <w:szCs w:val="21"/>
              </w:rPr>
            </w:pPr>
            <w:r>
              <w:rPr>
                <w:rFonts w:hint="eastAsia"/>
                <w:bCs/>
                <w:color w:val="333333"/>
                <w:szCs w:val="21"/>
              </w:rPr>
              <w:t>女性领导艺术</w:t>
            </w:r>
          </w:p>
        </w:tc>
        <w:tc>
          <w:tcPr>
            <w:tcW w:w="6379" w:type="dxa"/>
            <w:gridSpan w:val="2"/>
          </w:tcPr>
          <w:p>
            <w:pPr>
              <w:numPr>
                <w:ilvl w:val="0"/>
                <w:numId w:val="14"/>
              </w:numPr>
              <w:spacing w:line="360" w:lineRule="auto"/>
              <w:jc w:val="left"/>
              <w:rPr>
                <w:szCs w:val="21"/>
              </w:rPr>
            </w:pPr>
            <w:r>
              <w:rPr>
                <w:rFonts w:hint="eastAsia"/>
                <w:szCs w:val="21"/>
              </w:rPr>
              <w:t>女性领导与人格特质</w:t>
            </w:r>
          </w:p>
          <w:p>
            <w:pPr>
              <w:numPr>
                <w:ilvl w:val="0"/>
                <w:numId w:val="14"/>
              </w:numPr>
              <w:spacing w:line="360" w:lineRule="auto"/>
              <w:jc w:val="left"/>
              <w:rPr>
                <w:szCs w:val="21"/>
              </w:rPr>
            </w:pPr>
            <w:r>
              <w:rPr>
                <w:rFonts w:hint="eastAsia"/>
                <w:szCs w:val="21"/>
              </w:rPr>
              <w:t>女性领导谈判技巧</w:t>
            </w:r>
          </w:p>
          <w:p>
            <w:pPr>
              <w:numPr>
                <w:ilvl w:val="0"/>
                <w:numId w:val="14"/>
              </w:numPr>
              <w:spacing w:line="360" w:lineRule="auto"/>
              <w:jc w:val="left"/>
              <w:rPr>
                <w:szCs w:val="21"/>
              </w:rPr>
            </w:pPr>
            <w:r>
              <w:rPr>
                <w:rFonts w:hint="eastAsia"/>
                <w:szCs w:val="21"/>
              </w:rPr>
              <w:t>女性情商与影响力</w:t>
            </w:r>
          </w:p>
          <w:p>
            <w:pPr>
              <w:numPr>
                <w:ilvl w:val="0"/>
                <w:numId w:val="14"/>
              </w:numPr>
              <w:spacing w:line="360" w:lineRule="auto"/>
              <w:jc w:val="left"/>
              <w:rPr>
                <w:szCs w:val="21"/>
              </w:rPr>
            </w:pPr>
            <w:r>
              <w:rPr>
                <w:rFonts w:hint="eastAsia"/>
                <w:szCs w:val="21"/>
              </w:rPr>
              <w:t>女性高效时间管理</w:t>
            </w:r>
          </w:p>
          <w:p>
            <w:pPr>
              <w:numPr>
                <w:ilvl w:val="0"/>
                <w:numId w:val="14"/>
              </w:numPr>
              <w:spacing w:line="360" w:lineRule="auto"/>
              <w:jc w:val="left"/>
              <w:rPr>
                <w:szCs w:val="21"/>
              </w:rPr>
            </w:pPr>
            <w:r>
              <w:rPr>
                <w:rFonts w:hint="eastAsia"/>
                <w:szCs w:val="21"/>
              </w:rPr>
              <w:t>国际时政热点与女性政治</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 w:val="24"/>
                <w:szCs w:val="24"/>
              </w:rPr>
            </w:pPr>
          </w:p>
        </w:tc>
        <w:tc>
          <w:tcPr>
            <w:tcW w:w="1574" w:type="dxa"/>
            <w:vAlign w:val="center"/>
          </w:tcPr>
          <w:p>
            <w:pPr>
              <w:spacing w:line="360" w:lineRule="auto"/>
              <w:jc w:val="center"/>
              <w:rPr>
                <w:bCs/>
                <w:color w:val="333333"/>
              </w:rPr>
            </w:pPr>
            <w:r>
              <w:rPr>
                <w:rFonts w:hint="eastAsia"/>
                <w:bCs/>
                <w:color w:val="333333"/>
              </w:rPr>
              <w:t>女性公众</w:t>
            </w:r>
          </w:p>
          <w:p>
            <w:pPr>
              <w:spacing w:line="360" w:lineRule="auto"/>
              <w:jc w:val="center"/>
              <w:rPr>
                <w:sz w:val="24"/>
                <w:szCs w:val="24"/>
              </w:rPr>
            </w:pPr>
            <w:r>
              <w:rPr>
                <w:rFonts w:hint="eastAsia"/>
                <w:bCs/>
                <w:color w:val="333333"/>
              </w:rPr>
              <w:t>讲话艺术</w:t>
            </w:r>
          </w:p>
        </w:tc>
        <w:tc>
          <w:tcPr>
            <w:tcW w:w="6379" w:type="dxa"/>
            <w:gridSpan w:val="2"/>
          </w:tcPr>
          <w:p>
            <w:pPr>
              <w:numPr>
                <w:ilvl w:val="0"/>
                <w:numId w:val="15"/>
              </w:numPr>
              <w:spacing w:line="360" w:lineRule="auto"/>
              <w:jc w:val="left"/>
              <w:rPr>
                <w:szCs w:val="21"/>
              </w:rPr>
            </w:pPr>
            <w:r>
              <w:rPr>
                <w:rFonts w:hint="eastAsia"/>
                <w:szCs w:val="21"/>
              </w:rPr>
              <w:t>声音的艺术</w:t>
            </w:r>
          </w:p>
          <w:p>
            <w:pPr>
              <w:numPr>
                <w:ilvl w:val="0"/>
                <w:numId w:val="15"/>
              </w:numPr>
              <w:spacing w:line="360" w:lineRule="auto"/>
              <w:jc w:val="left"/>
              <w:rPr>
                <w:sz w:val="24"/>
                <w:szCs w:val="24"/>
              </w:rPr>
            </w:pPr>
            <w:r>
              <w:rPr>
                <w:rFonts w:hint="eastAsia"/>
                <w:szCs w:val="21"/>
              </w:rPr>
              <w:t>公众讲话与演讲的技巧与方法</w:t>
            </w:r>
          </w:p>
          <w:p>
            <w:pPr>
              <w:numPr>
                <w:ilvl w:val="0"/>
                <w:numId w:val="15"/>
              </w:numPr>
              <w:spacing w:line="360" w:lineRule="auto"/>
              <w:jc w:val="left"/>
              <w:rPr>
                <w:sz w:val="24"/>
                <w:szCs w:val="24"/>
              </w:rPr>
            </w:pPr>
            <w:r>
              <w:rPr>
                <w:rFonts w:hint="eastAsia"/>
                <w:szCs w:val="21"/>
              </w:rPr>
              <w:t>不同环境中的讲话与演讲艺术</w:t>
            </w:r>
          </w:p>
          <w:p>
            <w:pPr>
              <w:numPr>
                <w:ilvl w:val="0"/>
                <w:numId w:val="15"/>
              </w:numPr>
              <w:spacing w:line="360" w:lineRule="auto"/>
              <w:jc w:val="left"/>
              <w:rPr>
                <w:sz w:val="24"/>
                <w:szCs w:val="24"/>
              </w:rPr>
            </w:pPr>
            <w:r>
              <w:rPr>
                <w:rFonts w:hint="eastAsia"/>
                <w:szCs w:val="21"/>
              </w:rPr>
              <w:t>女性高管如何面对媒体</w:t>
            </w:r>
          </w:p>
          <w:p>
            <w:pPr>
              <w:numPr>
                <w:ilvl w:val="0"/>
                <w:numId w:val="15"/>
              </w:numPr>
              <w:spacing w:line="360" w:lineRule="auto"/>
              <w:jc w:val="left"/>
              <w:rPr>
                <w:sz w:val="24"/>
                <w:szCs w:val="24"/>
              </w:rPr>
            </w:pPr>
            <w:r>
              <w:rPr>
                <w:rFonts w:hint="eastAsia"/>
                <w:szCs w:val="21"/>
              </w:rPr>
              <w:t>发言人讲话艺术</w:t>
            </w:r>
          </w:p>
          <w:p>
            <w:pPr>
              <w:numPr>
                <w:ilvl w:val="0"/>
                <w:numId w:val="15"/>
              </w:numPr>
              <w:spacing w:line="360" w:lineRule="auto"/>
              <w:jc w:val="left"/>
              <w:rPr>
                <w:sz w:val="24"/>
                <w:szCs w:val="24"/>
              </w:rPr>
            </w:pPr>
            <w:r>
              <w:rPr>
                <w:rFonts w:hint="eastAsia"/>
                <w:szCs w:val="21"/>
              </w:rPr>
              <w:t>高品质沟通与谈判技巧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 w:val="24"/>
                <w:szCs w:val="24"/>
              </w:rPr>
            </w:pPr>
          </w:p>
        </w:tc>
        <w:tc>
          <w:tcPr>
            <w:tcW w:w="1574" w:type="dxa"/>
            <w:vAlign w:val="center"/>
          </w:tcPr>
          <w:p>
            <w:pPr>
              <w:spacing w:line="360" w:lineRule="auto"/>
              <w:jc w:val="center"/>
              <w:rPr>
                <w:sz w:val="24"/>
                <w:szCs w:val="24"/>
              </w:rPr>
            </w:pPr>
            <w:r>
              <w:rPr>
                <w:rFonts w:hint="eastAsia"/>
                <w:bCs/>
                <w:color w:val="333333"/>
              </w:rPr>
              <w:t>女性领导者的人文关怀</w:t>
            </w:r>
          </w:p>
        </w:tc>
        <w:tc>
          <w:tcPr>
            <w:tcW w:w="6379" w:type="dxa"/>
            <w:gridSpan w:val="2"/>
          </w:tcPr>
          <w:p>
            <w:pPr>
              <w:numPr>
                <w:ilvl w:val="0"/>
                <w:numId w:val="16"/>
              </w:numPr>
              <w:spacing w:line="360" w:lineRule="auto"/>
              <w:jc w:val="left"/>
              <w:rPr>
                <w:szCs w:val="21"/>
              </w:rPr>
            </w:pPr>
            <w:r>
              <w:rPr>
                <w:rFonts w:hint="eastAsia"/>
                <w:szCs w:val="21"/>
              </w:rPr>
              <w:t>社会责任与民族精神</w:t>
            </w:r>
          </w:p>
          <w:p>
            <w:pPr>
              <w:numPr>
                <w:ilvl w:val="0"/>
                <w:numId w:val="16"/>
              </w:numPr>
              <w:spacing w:line="360" w:lineRule="auto"/>
              <w:jc w:val="left"/>
              <w:rPr>
                <w:szCs w:val="21"/>
              </w:rPr>
            </w:pPr>
            <w:r>
              <w:rPr>
                <w:rFonts w:hint="eastAsia"/>
                <w:szCs w:val="21"/>
              </w:rPr>
              <w:t>人类文明与未来观</w:t>
            </w:r>
          </w:p>
          <w:p>
            <w:pPr>
              <w:numPr>
                <w:ilvl w:val="0"/>
                <w:numId w:val="16"/>
              </w:numPr>
              <w:spacing w:line="360" w:lineRule="auto"/>
              <w:jc w:val="left"/>
              <w:rPr>
                <w:szCs w:val="21"/>
              </w:rPr>
            </w:pPr>
            <w:r>
              <w:rPr>
                <w:rFonts w:hint="eastAsia"/>
                <w:szCs w:val="21"/>
              </w:rPr>
              <w:t>环境保护与环保再生</w:t>
            </w:r>
          </w:p>
          <w:p>
            <w:pPr>
              <w:numPr>
                <w:ilvl w:val="0"/>
                <w:numId w:val="16"/>
              </w:numPr>
              <w:spacing w:line="360" w:lineRule="auto"/>
              <w:jc w:val="left"/>
              <w:rPr>
                <w:szCs w:val="21"/>
              </w:rPr>
            </w:pPr>
            <w:r>
              <w:rPr>
                <w:rFonts w:hint="eastAsia"/>
                <w:szCs w:val="21"/>
              </w:rPr>
              <w:t>慈善公益与人文关怀</w:t>
            </w:r>
          </w:p>
          <w:p>
            <w:pPr>
              <w:numPr>
                <w:ilvl w:val="0"/>
                <w:numId w:val="16"/>
              </w:numPr>
              <w:spacing w:line="360" w:lineRule="auto"/>
              <w:jc w:val="left"/>
              <w:rPr>
                <w:szCs w:val="21"/>
              </w:rPr>
            </w:pPr>
            <w:r>
              <w:rPr>
                <w:rFonts w:hint="eastAsia"/>
                <w:szCs w:val="21"/>
              </w:rPr>
              <w:t>慈善捐助民情参访</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27" w:hRule="atLeast"/>
          <w:jc w:val="center"/>
        </w:trPr>
        <w:tc>
          <w:tcPr>
            <w:tcW w:w="2177" w:type="dxa"/>
            <w:vMerge w:val="restart"/>
            <w:tcBorders>
              <w:top w:val="single" w:color="000000" w:themeColor="text1" w:sz="4" w:space="0"/>
              <w:bottom w:val="single" w:color="000000" w:themeColor="text1" w:sz="4" w:space="0"/>
            </w:tcBorders>
            <w:vAlign w:val="center"/>
          </w:tcPr>
          <w:p>
            <w:pPr>
              <w:spacing w:line="360" w:lineRule="auto"/>
              <w:jc w:val="center"/>
              <w:rPr>
                <w:b/>
                <w:color w:val="7030A0"/>
                <w:sz w:val="24"/>
                <w:szCs w:val="24"/>
              </w:rPr>
            </w:pPr>
            <w:r>
              <w:rPr>
                <w:b/>
                <w:color w:val="7030A0"/>
                <w:sz w:val="24"/>
                <w:szCs w:val="24"/>
              </w:rPr>
              <w:drawing>
                <wp:inline distT="0" distB="0" distL="0" distR="0">
                  <wp:extent cx="676275" cy="541020"/>
                  <wp:effectExtent l="19050" t="0" r="9525" b="0"/>
                  <wp:docPr id="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
                          <pic:cNvPicPr>
                            <a:picLocks noChangeAspect="1" noChangeArrowheads="1"/>
                          </pic:cNvPicPr>
                        </pic:nvPicPr>
                        <pic:blipFill>
                          <a:blip r:embed="rId14" cstate="print"/>
                          <a:srcRect/>
                          <a:stretch>
                            <a:fillRect/>
                          </a:stretch>
                        </pic:blipFill>
                        <pic:spPr>
                          <a:xfrm>
                            <a:off x="0" y="0"/>
                            <a:ext cx="681772" cy="545417"/>
                          </a:xfrm>
                          <a:prstGeom prst="rect">
                            <a:avLst/>
                          </a:prstGeom>
                          <a:noFill/>
                          <a:ln w="9525">
                            <a:noFill/>
                            <a:miter lim="800000"/>
                            <a:headEnd/>
                            <a:tailEnd/>
                          </a:ln>
                        </pic:spPr>
                      </pic:pic>
                    </a:graphicData>
                  </a:graphic>
                </wp:inline>
              </w:drawing>
            </w:r>
          </w:p>
          <w:p>
            <w:pPr>
              <w:spacing w:line="360" w:lineRule="auto"/>
              <w:jc w:val="center"/>
              <w:rPr>
                <w:b/>
                <w:color w:val="7030A0"/>
                <w:sz w:val="24"/>
                <w:szCs w:val="24"/>
              </w:rPr>
            </w:pPr>
            <w:r>
              <w:rPr>
                <w:rFonts w:hint="eastAsia"/>
                <w:b/>
                <w:color w:val="7030A0"/>
                <w:sz w:val="24"/>
                <w:szCs w:val="24"/>
              </w:rPr>
              <w:t>第二课堂：</w:t>
            </w:r>
          </w:p>
          <w:p>
            <w:pPr>
              <w:spacing w:line="360" w:lineRule="auto"/>
              <w:jc w:val="center"/>
              <w:rPr>
                <w:color w:val="7030A0"/>
                <w:sz w:val="24"/>
                <w:szCs w:val="24"/>
              </w:rPr>
            </w:pPr>
            <w:r>
              <w:rPr>
                <w:rFonts w:hint="eastAsia"/>
                <w:b/>
                <w:color w:val="7030A0"/>
                <w:sz w:val="24"/>
                <w:szCs w:val="24"/>
              </w:rPr>
              <w:t>魄力游学</w:t>
            </w:r>
          </w:p>
        </w:tc>
        <w:tc>
          <w:tcPr>
            <w:tcW w:w="1574" w:type="dxa"/>
            <w:tcBorders>
              <w:top w:val="single" w:color="000000" w:themeColor="text1" w:sz="4" w:space="0"/>
              <w:bottom w:val="single" w:color="000000" w:themeColor="text1" w:sz="4" w:space="0"/>
            </w:tcBorders>
            <w:vAlign w:val="center"/>
          </w:tcPr>
          <w:p>
            <w:pPr>
              <w:spacing w:line="360" w:lineRule="auto"/>
              <w:jc w:val="center"/>
              <w:rPr>
                <w:color w:val="7030A0"/>
                <w:szCs w:val="21"/>
              </w:rPr>
            </w:pPr>
            <w:r>
              <w:rPr>
                <w:rFonts w:hint="eastAsia"/>
                <w:color w:val="7030A0"/>
                <w:szCs w:val="21"/>
              </w:rPr>
              <w:t>禅修之旅</w:t>
            </w:r>
          </w:p>
        </w:tc>
        <w:tc>
          <w:tcPr>
            <w:tcW w:w="3613" w:type="dxa"/>
            <w:tcBorders>
              <w:top w:val="single" w:color="000000" w:themeColor="text1" w:sz="4" w:space="0"/>
              <w:bottom w:val="single" w:color="000000" w:themeColor="text1" w:sz="4" w:space="0"/>
            </w:tcBorders>
          </w:tcPr>
          <w:p>
            <w:pPr>
              <w:numPr>
                <w:ilvl w:val="0"/>
                <w:numId w:val="8"/>
              </w:numPr>
              <w:spacing w:line="360" w:lineRule="auto"/>
              <w:jc w:val="left"/>
              <w:rPr>
                <w:color w:val="7030A0"/>
                <w:szCs w:val="21"/>
              </w:rPr>
            </w:pPr>
            <w:r>
              <w:rPr>
                <w:color w:val="7030A0"/>
                <w:szCs w:val="21"/>
              </w:rPr>
              <w:t>远离</w:t>
            </w:r>
            <w:r>
              <w:rPr>
                <w:rFonts w:hint="eastAsia"/>
                <w:color w:val="7030A0"/>
                <w:szCs w:val="21"/>
              </w:rPr>
              <w:t>工作，远离</w:t>
            </w:r>
            <w:r>
              <w:rPr>
                <w:color w:val="7030A0"/>
                <w:szCs w:val="21"/>
              </w:rPr>
              <w:t>烦嚣，回归自然</w:t>
            </w:r>
          </w:p>
          <w:p>
            <w:pPr>
              <w:numPr>
                <w:ilvl w:val="0"/>
                <w:numId w:val="8"/>
              </w:numPr>
              <w:spacing w:line="360" w:lineRule="auto"/>
              <w:jc w:val="left"/>
              <w:rPr>
                <w:color w:val="7030A0"/>
                <w:szCs w:val="21"/>
              </w:rPr>
            </w:pPr>
            <w:r>
              <w:rPr>
                <w:color w:val="7030A0"/>
                <w:szCs w:val="21"/>
              </w:rPr>
              <w:t>通过静坐+冥想+规律作息的安排，让自己的心灵平静，从</w:t>
            </w:r>
            <w:r>
              <w:rPr>
                <w:rFonts w:hint="eastAsia"/>
                <w:color w:val="7030A0"/>
                <w:szCs w:val="21"/>
              </w:rPr>
              <w:t>“</w:t>
            </w:r>
            <w:r>
              <w:rPr>
                <w:color w:val="7030A0"/>
                <w:szCs w:val="21"/>
              </w:rPr>
              <w:t>心</w:t>
            </w:r>
            <w:r>
              <w:rPr>
                <w:rFonts w:hint="eastAsia"/>
                <w:color w:val="7030A0"/>
                <w:szCs w:val="21"/>
              </w:rPr>
              <w:t>”</w:t>
            </w:r>
            <w:r>
              <w:rPr>
                <w:color w:val="7030A0"/>
                <w:szCs w:val="21"/>
              </w:rPr>
              <w:t>了解自己</w:t>
            </w:r>
          </w:p>
          <w:p>
            <w:pPr>
              <w:numPr>
                <w:ilvl w:val="0"/>
                <w:numId w:val="8"/>
              </w:numPr>
              <w:spacing w:line="360" w:lineRule="auto"/>
              <w:jc w:val="left"/>
              <w:rPr>
                <w:color w:val="7030A0"/>
                <w:szCs w:val="21"/>
              </w:rPr>
            </w:pPr>
            <w:r>
              <w:rPr>
                <w:rFonts w:hint="eastAsia"/>
                <w:color w:val="7030A0"/>
                <w:szCs w:val="21"/>
              </w:rPr>
              <w:t>荡涤</w:t>
            </w:r>
            <w:r>
              <w:rPr>
                <w:color w:val="7030A0"/>
                <w:szCs w:val="21"/>
              </w:rPr>
              <w:t>心中的烦扰，达到内心世界的平衡</w:t>
            </w:r>
          </w:p>
        </w:tc>
        <w:tc>
          <w:tcPr>
            <w:tcW w:w="2766" w:type="dxa"/>
            <w:tcBorders>
              <w:top w:val="single" w:color="000000" w:themeColor="text1" w:sz="4" w:space="0"/>
              <w:bottom w:val="single" w:color="000000" w:themeColor="text1" w:sz="4" w:space="0"/>
            </w:tcBorders>
          </w:tcPr>
          <w:p>
            <w:pPr>
              <w:spacing w:line="360" w:lineRule="auto"/>
              <w:jc w:val="left"/>
              <w:rPr>
                <w:sz w:val="24"/>
                <w:szCs w:val="24"/>
              </w:rPr>
            </w:pPr>
            <w:r>
              <w:rPr>
                <w:sz w:val="24"/>
                <w:szCs w:val="24"/>
              </w:rPr>
              <w:drawing>
                <wp:anchor distT="0" distB="0" distL="114300" distR="114300" simplePos="0" relativeHeight="251730944" behindDoc="0" locked="0" layoutInCell="1" allowOverlap="1">
                  <wp:simplePos x="0" y="0"/>
                  <wp:positionH relativeFrom="column">
                    <wp:posOffset>-41275</wp:posOffset>
                  </wp:positionH>
                  <wp:positionV relativeFrom="paragraph">
                    <wp:posOffset>274320</wp:posOffset>
                  </wp:positionV>
                  <wp:extent cx="1671955" cy="1200150"/>
                  <wp:effectExtent l="57150" t="19050" r="23495" b="0"/>
                  <wp:wrapNone/>
                  <wp:docPr id="104" name="图片 21" descr="I:\工作工作工作\女性班照片整理\3班\microMsg.139782023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1" descr="I:\工作工作工作\女性班照片整理\3班\microMsg.1397820233160.jpg"/>
                          <pic:cNvPicPr>
                            <a:picLocks noChangeAspect="1" noChangeArrowheads="1"/>
                          </pic:cNvPicPr>
                        </pic:nvPicPr>
                        <pic:blipFill>
                          <a:blip r:embed="rId18" cstate="print"/>
                          <a:srcRect/>
                          <a:stretch>
                            <a:fillRect/>
                          </a:stretch>
                        </pic:blipFill>
                        <pic:spPr>
                          <a:xfrm>
                            <a:off x="0" y="0"/>
                            <a:ext cx="1671955" cy="120015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98" w:hRule="atLeast"/>
          <w:jc w:val="center"/>
        </w:trPr>
        <w:tc>
          <w:tcPr>
            <w:tcW w:w="2177" w:type="dxa"/>
            <w:vMerge w:val="continue"/>
            <w:tcBorders>
              <w:top w:val="single" w:color="000000" w:themeColor="text1" w:sz="4" w:space="0"/>
            </w:tcBorders>
          </w:tcPr>
          <w:p>
            <w:pPr>
              <w:spacing w:line="360" w:lineRule="auto"/>
              <w:jc w:val="left"/>
              <w:rPr>
                <w:color w:val="7030A0"/>
                <w:sz w:val="24"/>
                <w:szCs w:val="24"/>
              </w:rPr>
            </w:pPr>
          </w:p>
        </w:tc>
        <w:tc>
          <w:tcPr>
            <w:tcW w:w="1574" w:type="dxa"/>
            <w:tcBorders>
              <w:top w:val="single" w:color="000000" w:themeColor="text1" w:sz="4" w:space="0"/>
            </w:tcBorders>
            <w:vAlign w:val="center"/>
          </w:tcPr>
          <w:p>
            <w:pPr>
              <w:spacing w:line="360" w:lineRule="auto"/>
              <w:jc w:val="center"/>
              <w:rPr>
                <w:color w:val="7030A0"/>
                <w:szCs w:val="21"/>
              </w:rPr>
            </w:pPr>
            <w:r>
              <w:rPr>
                <w:rFonts w:hint="eastAsia"/>
                <w:color w:val="7030A0"/>
                <w:szCs w:val="21"/>
              </w:rPr>
              <w:t>阳光之旅</w:t>
            </w:r>
          </w:p>
        </w:tc>
        <w:tc>
          <w:tcPr>
            <w:tcW w:w="3613" w:type="dxa"/>
            <w:tcBorders>
              <w:top w:val="single" w:color="000000" w:themeColor="text1" w:sz="4" w:space="0"/>
            </w:tcBorders>
          </w:tcPr>
          <w:p>
            <w:pPr>
              <w:spacing w:line="360" w:lineRule="auto"/>
              <w:jc w:val="left"/>
              <w:rPr>
                <w:color w:val="7030A0"/>
                <w:szCs w:val="21"/>
              </w:rPr>
            </w:pPr>
            <w:r>
              <w:rPr>
                <w:rFonts w:hint="eastAsia"/>
                <w:color w:val="7030A0"/>
                <w:szCs w:val="21"/>
              </w:rPr>
              <w:t>云南、青海、甘肃、台湾、日本、吴哥……幸福哲学离不开阳光心态，在每一个太阳照射的地方驻足，汲取世界各地的正能量</w:t>
            </w:r>
          </w:p>
        </w:tc>
        <w:tc>
          <w:tcPr>
            <w:tcW w:w="2766" w:type="dxa"/>
            <w:tcBorders>
              <w:top w:val="single" w:color="000000" w:themeColor="text1" w:sz="4" w:space="0"/>
            </w:tcBorders>
          </w:tcPr>
          <w:p>
            <w:pPr>
              <w:spacing w:line="360" w:lineRule="auto"/>
              <w:jc w:val="left"/>
              <w:rPr>
                <w:sz w:val="24"/>
                <w:szCs w:val="24"/>
              </w:rPr>
            </w:pPr>
            <w:r>
              <w:rPr>
                <w:sz w:val="24"/>
                <w:szCs w:val="24"/>
              </w:rPr>
              <w:drawing>
                <wp:anchor distT="0" distB="0" distL="114300" distR="114300" simplePos="0" relativeHeight="251731968" behindDoc="0" locked="0" layoutInCell="1" allowOverlap="1">
                  <wp:simplePos x="0" y="0"/>
                  <wp:positionH relativeFrom="column">
                    <wp:posOffset>-3175</wp:posOffset>
                  </wp:positionH>
                  <wp:positionV relativeFrom="paragraph">
                    <wp:posOffset>66040</wp:posOffset>
                  </wp:positionV>
                  <wp:extent cx="1619250" cy="1076325"/>
                  <wp:effectExtent l="57150" t="19050" r="19050" b="0"/>
                  <wp:wrapNone/>
                  <wp:docPr id="105" name="图片 28" descr="I:\工作工作工作\女性班照片整理\调整大小 IMG_9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8" descr="I:\工作工作工作\女性班照片整理\调整大小 IMG_9428.JPG"/>
                          <pic:cNvPicPr>
                            <a:picLocks noChangeAspect="1" noChangeArrowheads="1"/>
                          </pic:cNvPicPr>
                        </pic:nvPicPr>
                        <pic:blipFill>
                          <a:blip r:embed="rId19" cstate="print"/>
                          <a:stretch>
                            <a:fillRect/>
                          </a:stretch>
                        </pic:blipFill>
                        <pic:spPr>
                          <a:xfrm>
                            <a:off x="0" y="0"/>
                            <a:ext cx="1619250" cy="1076325"/>
                          </a:xfrm>
                          <a:prstGeom prst="rect">
                            <a:avLst/>
                          </a:prstGeom>
                          <a:noFill/>
                          <a:ln>
                            <a:noFill/>
                          </a:ln>
                          <a:scene3d>
                            <a:camera prst="orthographicFront"/>
                            <a:lightRig rig="threePt" dir="t"/>
                          </a:scene3d>
                          <a:sp3d>
                            <a:bevelT/>
                          </a:sp3d>
                        </pic:spPr>
                      </pic:pic>
                    </a:graphicData>
                  </a:graphic>
                </wp:anchor>
              </w:drawing>
            </w:r>
          </w:p>
        </w:tc>
      </w:tr>
    </w:tbl>
    <w:p>
      <w:pPr>
        <w:spacing w:line="360" w:lineRule="auto"/>
        <w:ind w:firstLine="480" w:firstLineChars="200"/>
        <w:jc w:val="left"/>
        <w:rPr>
          <w:color w:val="604A7B" w:themeColor="accent4" w:themeShade="BF"/>
          <w:sz w:val="24"/>
          <w:szCs w:val="24"/>
        </w:rPr>
      </w:pPr>
      <w:r>
        <w:rPr>
          <w:rFonts w:hint="eastAsia"/>
          <w:color w:val="604A7B" w:themeColor="accent4" w:themeShade="BF"/>
          <w:sz w:val="24"/>
          <w:szCs w:val="24"/>
        </w:rPr>
        <w:t>在这里，你不再是冷若冰霜的女上司、毫无魅力可言的女汉子，而是魄力十足的职场精英，智慧无穷的新时代女性，你</w:t>
      </w:r>
      <w:r>
        <w:rPr>
          <w:color w:val="604A7B" w:themeColor="accent4" w:themeShade="BF"/>
          <w:sz w:val="24"/>
          <w:szCs w:val="24"/>
        </w:rPr>
        <w:t>能体会到</w:t>
      </w:r>
      <w:r>
        <w:rPr>
          <w:rFonts w:hint="eastAsia"/>
          <w:color w:val="604A7B" w:themeColor="accent4" w:themeShade="BF"/>
          <w:sz w:val="24"/>
          <w:szCs w:val="24"/>
        </w:rPr>
        <w:t>自己</w:t>
      </w:r>
      <w:r>
        <w:rPr>
          <w:color w:val="604A7B" w:themeColor="accent4" w:themeShade="BF"/>
          <w:sz w:val="24"/>
          <w:szCs w:val="24"/>
        </w:rPr>
        <w:t>再一次突破与成长的欣喜和感动</w:t>
      </w:r>
      <w:r>
        <w:rPr>
          <w:rFonts w:hint="eastAsia"/>
          <w:color w:val="604A7B" w:themeColor="accent4" w:themeShade="BF"/>
          <w:sz w:val="24"/>
          <w:szCs w:val="24"/>
        </w:rPr>
        <w:t>！</w:t>
      </w:r>
    </w:p>
    <w:p>
      <w:pPr>
        <w:spacing w:line="360" w:lineRule="auto"/>
        <w:jc w:val="left"/>
        <w:rPr>
          <w:rFonts w:ascii="方正苏新诗柳楷简体" w:eastAsia="方正苏新诗柳楷简体"/>
          <w:b/>
          <w:sz w:val="28"/>
          <w:szCs w:val="28"/>
        </w:rPr>
      </w:pPr>
      <w:r>
        <w:rPr>
          <w:b/>
          <w:sz w:val="24"/>
          <w:szCs w:val="24"/>
        </w:rPr>
        <w:drawing>
          <wp:inline distT="0" distB="0" distL="0" distR="0">
            <wp:extent cx="179070" cy="384175"/>
            <wp:effectExtent l="0" t="0" r="0" b="0"/>
            <wp:docPr id="2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b/>
          <w:sz w:val="24"/>
          <w:szCs w:val="24"/>
        </w:rPr>
        <w:t>第三重奏：</w:t>
      </w:r>
      <w:r>
        <w:rPr>
          <w:rFonts w:hint="eastAsia" w:ascii="方正苏新诗柳楷简体" w:eastAsia="方正苏新诗柳楷简体"/>
          <w:b/>
          <w:sz w:val="28"/>
          <w:szCs w:val="28"/>
        </w:rPr>
        <w:t>新女性幸福彼岸</w:t>
      </w:r>
    </w:p>
    <w:p>
      <w:pPr>
        <w:spacing w:line="360" w:lineRule="auto"/>
        <w:jc w:val="left"/>
        <w:rPr>
          <w:b/>
          <w:bCs/>
          <w:sz w:val="24"/>
          <w:szCs w:val="24"/>
        </w:rPr>
      </w:pPr>
      <w:r>
        <w:rPr>
          <w:rFonts w:hint="eastAsia"/>
          <w:b/>
          <w:bCs/>
          <w:sz w:val="24"/>
          <w:szCs w:val="24"/>
        </w:rPr>
        <w:t>抵达幸福彼岸，开启更宽广天地！</w:t>
      </w:r>
    </w:p>
    <w:p>
      <w:pPr>
        <w:spacing w:line="360" w:lineRule="auto"/>
        <w:ind w:firstLine="480" w:firstLineChars="200"/>
        <w:jc w:val="left"/>
        <w:rPr>
          <w:sz w:val="24"/>
          <w:szCs w:val="24"/>
        </w:rPr>
      </w:pPr>
      <w:r>
        <w:rPr>
          <w:rFonts w:hint="eastAsia"/>
          <w:sz w:val="24"/>
          <w:szCs w:val="24"/>
        </w:rPr>
        <w:t>幸福，不仅是家人的快乐和家庭的和睦，更是融入博雅聚娴女性学堂这个幸福家园，找到你坚强的后盾、智慧的圈子。破茧成蝶般蜕变之后，当你优雅地一转身，发现自己已经站在了风光无限的新高度、满目花开的新彼岸。</w:t>
      </w:r>
    </w:p>
    <w:tbl>
      <w:tblPr>
        <w:tblStyle w:val="9"/>
        <w:tblW w:w="10404"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14"/>
        <w:gridCol w:w="1276"/>
        <w:gridCol w:w="3827"/>
        <w:gridCol w:w="298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10404" w:type="dxa"/>
            <w:gridSpan w:val="4"/>
            <w:shd w:val="clear" w:color="auto" w:fill="7030A0"/>
            <w:vAlign w:val="center"/>
          </w:tcPr>
          <w:p>
            <w:pPr>
              <w:spacing w:line="360" w:lineRule="auto"/>
              <w:jc w:val="center"/>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t>当内心强大之时便会</w:t>
            </w:r>
            <w:r>
              <w:rPr>
                <w:rFonts w:hint="eastAsia"/>
                <w:color w:val="FFFFFF" w:themeColor="background1"/>
                <w:sz w:val="24"/>
                <w:szCs w:val="24"/>
                <w14:textFill>
                  <w14:solidFill>
                    <w14:schemeClr w14:val="bg1"/>
                  </w14:solidFill>
                </w14:textFill>
              </w:rPr>
              <w:t>有</w:t>
            </w:r>
            <w:r>
              <w:rPr>
                <w:color w:val="FFFFFF" w:themeColor="background1"/>
                <w:sz w:val="24"/>
                <w:szCs w:val="24"/>
                <w14:textFill>
                  <w14:solidFill>
                    <w14:schemeClr w14:val="bg1"/>
                  </w14:solidFill>
                </w14:textFill>
              </w:rPr>
              <w:t>虚怀豁达之势，当体会到人生至高尊荣时，</w:t>
            </w:r>
          </w:p>
          <w:p>
            <w:pPr>
              <w:spacing w:line="360" w:lineRule="auto"/>
              <w:jc w:val="center"/>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t>浮华名利便自</w:t>
            </w:r>
            <w:r>
              <w:rPr>
                <w:rFonts w:hint="eastAsia"/>
                <w:color w:val="FFFFFF" w:themeColor="background1"/>
                <w:sz w:val="24"/>
                <w:szCs w:val="24"/>
                <w14:textFill>
                  <w14:solidFill>
                    <w14:schemeClr w14:val="bg1"/>
                  </w14:solidFill>
                </w14:textFill>
              </w:rPr>
              <w:t>成云烟</w:t>
            </w:r>
            <w:r>
              <w:rPr>
                <w:color w:val="FFFFFF" w:themeColor="background1"/>
                <w:sz w:val="24"/>
                <w:szCs w:val="24"/>
                <w14:textFill>
                  <w14:solidFill>
                    <w14:schemeClr w14:val="bg1"/>
                  </w14:solidFill>
                </w14:textFill>
              </w:rPr>
              <w:t>，而您已用宽厚的心诠释了人间的</w:t>
            </w:r>
            <w:r>
              <w:rPr>
                <w:rFonts w:hint="eastAsia"/>
                <w:color w:val="FFFFFF" w:themeColor="background1"/>
                <w:sz w:val="24"/>
                <w:szCs w:val="24"/>
                <w14:textFill>
                  <w14:solidFill>
                    <w14:schemeClr w14:val="bg1"/>
                  </w14:solidFill>
                </w14:textFill>
              </w:rPr>
              <w:t>挚爱真情。</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314" w:type="dxa"/>
          </w:tcPr>
          <w:p>
            <w:pPr>
              <w:spacing w:line="360" w:lineRule="auto"/>
              <w:jc w:val="center"/>
              <w:rPr>
                <w:b/>
                <w:bCs/>
                <w:sz w:val="24"/>
                <w:szCs w:val="24"/>
              </w:rPr>
            </w:pPr>
            <w:r>
              <w:rPr>
                <w:rFonts w:hint="eastAsia"/>
                <w:b/>
                <w:sz w:val="24"/>
                <w:szCs w:val="24"/>
              </w:rPr>
              <w:t>篇章</w:t>
            </w:r>
          </w:p>
        </w:tc>
        <w:tc>
          <w:tcPr>
            <w:tcW w:w="1276" w:type="dxa"/>
          </w:tcPr>
          <w:p>
            <w:pPr>
              <w:spacing w:line="360" w:lineRule="auto"/>
              <w:jc w:val="center"/>
              <w:rPr>
                <w:b/>
                <w:sz w:val="24"/>
                <w:szCs w:val="24"/>
              </w:rPr>
            </w:pPr>
            <w:r>
              <w:rPr>
                <w:rFonts w:hint="eastAsia"/>
                <w:b/>
                <w:sz w:val="24"/>
                <w:szCs w:val="24"/>
              </w:rPr>
              <w:t>课题</w:t>
            </w:r>
          </w:p>
        </w:tc>
        <w:tc>
          <w:tcPr>
            <w:tcW w:w="6814" w:type="dxa"/>
            <w:gridSpan w:val="2"/>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1" w:hRule="atLeast"/>
          <w:jc w:val="center"/>
        </w:trPr>
        <w:tc>
          <w:tcPr>
            <w:tcW w:w="2314" w:type="dxa"/>
            <w:vMerge w:val="restart"/>
            <w:vAlign w:val="center"/>
          </w:tcPr>
          <w:p>
            <w:pPr>
              <w:spacing w:line="360" w:lineRule="auto"/>
              <w:jc w:val="center"/>
              <w:rPr>
                <w:b/>
                <w:sz w:val="24"/>
                <w:szCs w:val="24"/>
              </w:rPr>
            </w:pPr>
            <w:r>
              <w:rPr>
                <w:sz w:val="24"/>
                <w:szCs w:val="24"/>
              </w:rPr>
              <w:drawing>
                <wp:inline distT="0" distB="0" distL="0" distR="0">
                  <wp:extent cx="742950" cy="563245"/>
                  <wp:effectExtent l="19050" t="0" r="0" b="0"/>
                  <wp:docPr id="1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0"/>
                          <pic:cNvPicPr>
                            <a:picLocks noChangeAspect="1" noChangeArrowheads="1"/>
                          </pic:cNvPicPr>
                        </pic:nvPicPr>
                        <pic:blipFill>
                          <a:blip r:embed="rId17" cstate="print"/>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第五乐章：</w:t>
            </w:r>
          </w:p>
          <w:p>
            <w:pPr>
              <w:spacing w:line="360" w:lineRule="auto"/>
              <w:jc w:val="center"/>
              <w:rPr>
                <w:bCs/>
                <w:sz w:val="24"/>
                <w:szCs w:val="24"/>
              </w:rPr>
            </w:pPr>
            <w:r>
              <w:rPr>
                <w:rFonts w:hint="eastAsia"/>
                <w:b/>
                <w:bCs/>
                <w:sz w:val="24"/>
                <w:szCs w:val="24"/>
              </w:rPr>
              <w:t>家庭与生活篇</w:t>
            </w:r>
          </w:p>
          <w:p>
            <w:pPr>
              <w:spacing w:line="360" w:lineRule="auto"/>
              <w:jc w:val="center"/>
              <w:rPr>
                <w:bCs/>
                <w:sz w:val="24"/>
                <w:szCs w:val="24"/>
              </w:rPr>
            </w:pPr>
          </w:p>
          <w:p>
            <w:pPr>
              <w:spacing w:line="360" w:lineRule="auto"/>
              <w:jc w:val="center"/>
              <w:rPr>
                <w:sz w:val="24"/>
                <w:szCs w:val="24"/>
              </w:rPr>
            </w:pPr>
            <w:r>
              <w:rPr>
                <w:rFonts w:hint="eastAsia"/>
                <w:szCs w:val="21"/>
              </w:rPr>
              <w:t>持家有道，教子有方，家庭的稳定和生活的幸福，助力事业风生水起</w:t>
            </w:r>
          </w:p>
        </w:tc>
        <w:tc>
          <w:tcPr>
            <w:tcW w:w="1276" w:type="dxa"/>
            <w:vAlign w:val="center"/>
          </w:tcPr>
          <w:p>
            <w:pPr>
              <w:spacing w:line="360" w:lineRule="auto"/>
              <w:jc w:val="center"/>
              <w:rPr>
                <w:bCs/>
                <w:color w:val="333333"/>
              </w:rPr>
            </w:pPr>
            <w:r>
              <w:rPr>
                <w:rFonts w:hint="eastAsia"/>
                <w:bCs/>
                <w:color w:val="333333"/>
              </w:rPr>
              <w:t>持家</w:t>
            </w:r>
          </w:p>
          <w:p>
            <w:pPr>
              <w:spacing w:line="360" w:lineRule="auto"/>
              <w:jc w:val="center"/>
              <w:rPr>
                <w:sz w:val="24"/>
                <w:szCs w:val="24"/>
              </w:rPr>
            </w:pPr>
            <w:r>
              <w:rPr>
                <w:rFonts w:hint="eastAsia"/>
                <w:bCs/>
                <w:color w:val="333333"/>
              </w:rPr>
              <w:t>有道</w:t>
            </w:r>
          </w:p>
        </w:tc>
        <w:tc>
          <w:tcPr>
            <w:tcW w:w="3827" w:type="dxa"/>
          </w:tcPr>
          <w:p>
            <w:pPr>
              <w:numPr>
                <w:ilvl w:val="0"/>
                <w:numId w:val="17"/>
              </w:numPr>
              <w:spacing w:line="360" w:lineRule="auto"/>
              <w:jc w:val="left"/>
              <w:rPr>
                <w:szCs w:val="21"/>
              </w:rPr>
            </w:pPr>
            <w:r>
              <w:rPr>
                <w:rFonts w:hint="eastAsia"/>
                <w:szCs w:val="21"/>
              </w:rPr>
              <w:t>有效家庭管理</w:t>
            </w:r>
          </w:p>
          <w:p>
            <w:pPr>
              <w:numPr>
                <w:ilvl w:val="0"/>
                <w:numId w:val="17"/>
              </w:numPr>
              <w:spacing w:line="360" w:lineRule="auto"/>
              <w:jc w:val="left"/>
              <w:rPr>
                <w:szCs w:val="21"/>
              </w:rPr>
            </w:pPr>
            <w:r>
              <w:rPr>
                <w:rFonts w:hint="eastAsia"/>
                <w:szCs w:val="21"/>
              </w:rPr>
              <w:t>家庭成员的关系协调</w:t>
            </w:r>
          </w:p>
          <w:p>
            <w:pPr>
              <w:numPr>
                <w:ilvl w:val="0"/>
                <w:numId w:val="17"/>
              </w:numPr>
              <w:spacing w:line="360" w:lineRule="auto"/>
              <w:jc w:val="left"/>
              <w:rPr>
                <w:szCs w:val="21"/>
              </w:rPr>
            </w:pPr>
            <w:r>
              <w:rPr>
                <w:rFonts w:hint="eastAsia"/>
                <w:szCs w:val="21"/>
              </w:rPr>
              <w:t>家庭饮食健康与营养学</w:t>
            </w:r>
          </w:p>
          <w:p>
            <w:pPr>
              <w:numPr>
                <w:ilvl w:val="0"/>
                <w:numId w:val="17"/>
              </w:numPr>
              <w:spacing w:line="360" w:lineRule="auto"/>
              <w:jc w:val="left"/>
              <w:rPr>
                <w:szCs w:val="21"/>
              </w:rPr>
            </w:pPr>
            <w:r>
              <w:rPr>
                <w:rFonts w:hint="eastAsia"/>
                <w:szCs w:val="21"/>
              </w:rPr>
              <w:t>家居风水与家庭文化</w:t>
            </w:r>
          </w:p>
          <w:p>
            <w:pPr>
              <w:numPr>
                <w:ilvl w:val="0"/>
                <w:numId w:val="17"/>
              </w:numPr>
              <w:spacing w:line="360" w:lineRule="auto"/>
              <w:jc w:val="left"/>
              <w:rPr>
                <w:szCs w:val="21"/>
              </w:rPr>
            </w:pPr>
            <w:r>
              <w:rPr>
                <w:rFonts w:hint="eastAsia"/>
                <w:szCs w:val="21"/>
              </w:rPr>
              <w:t>财富的保值与增值——家庭理财规划</w:t>
            </w:r>
          </w:p>
        </w:tc>
        <w:tc>
          <w:tcPr>
            <w:tcW w:w="2987" w:type="dxa"/>
            <w:vAlign w:val="center"/>
          </w:tcPr>
          <w:p>
            <w:pPr>
              <w:spacing w:line="360" w:lineRule="auto"/>
              <w:rPr>
                <w:szCs w:val="21"/>
              </w:rPr>
            </w:pPr>
            <w:r>
              <w:rPr>
                <w:szCs w:val="21"/>
              </w:rPr>
              <w:drawing>
                <wp:anchor distT="0" distB="0" distL="114300" distR="114300" simplePos="0" relativeHeight="251734016" behindDoc="0" locked="0" layoutInCell="1" allowOverlap="1">
                  <wp:simplePos x="0" y="0"/>
                  <wp:positionH relativeFrom="column">
                    <wp:posOffset>10795</wp:posOffset>
                  </wp:positionH>
                  <wp:positionV relativeFrom="paragraph">
                    <wp:posOffset>6350</wp:posOffset>
                  </wp:positionV>
                  <wp:extent cx="1720215" cy="1095375"/>
                  <wp:effectExtent l="57150" t="19050" r="13335" b="0"/>
                  <wp:wrapNone/>
                  <wp:docPr id="1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2.jpeg"/>
                          <pic:cNvPicPr>
                            <a:picLocks noChangeAspect="1"/>
                          </pic:cNvPicPr>
                        </pic:nvPicPr>
                        <pic:blipFill>
                          <a:blip r:embed="rId20" cstate="print"/>
                          <a:stretch>
                            <a:fillRect/>
                          </a:stretch>
                        </pic:blipFill>
                        <pic:spPr>
                          <a:xfrm>
                            <a:off x="0" y="0"/>
                            <a:ext cx="1720215" cy="1095375"/>
                          </a:xfrm>
                          <a:prstGeom prst="rect">
                            <a:avLst/>
                          </a:prstGeom>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8" w:hRule="atLeast"/>
          <w:jc w:val="center"/>
        </w:trPr>
        <w:tc>
          <w:tcPr>
            <w:tcW w:w="2314" w:type="dxa"/>
            <w:vMerge w:val="continue"/>
            <w:vAlign w:val="center"/>
          </w:tcPr>
          <w:p>
            <w:pPr>
              <w:spacing w:line="360" w:lineRule="auto"/>
              <w:jc w:val="center"/>
              <w:rPr>
                <w:sz w:val="24"/>
                <w:szCs w:val="24"/>
              </w:rPr>
            </w:pPr>
          </w:p>
        </w:tc>
        <w:tc>
          <w:tcPr>
            <w:tcW w:w="1276" w:type="dxa"/>
            <w:vAlign w:val="center"/>
          </w:tcPr>
          <w:p>
            <w:pPr>
              <w:spacing w:line="360" w:lineRule="auto"/>
              <w:jc w:val="center"/>
              <w:rPr>
                <w:bCs/>
                <w:color w:val="333333"/>
              </w:rPr>
            </w:pPr>
            <w:r>
              <w:rPr>
                <w:rFonts w:hint="eastAsia"/>
                <w:bCs/>
                <w:color w:val="333333"/>
              </w:rPr>
              <w:t>情感</w:t>
            </w:r>
          </w:p>
          <w:p>
            <w:pPr>
              <w:spacing w:line="360" w:lineRule="auto"/>
              <w:jc w:val="center"/>
              <w:rPr>
                <w:bCs/>
                <w:color w:val="333333"/>
              </w:rPr>
            </w:pPr>
            <w:r>
              <w:rPr>
                <w:rFonts w:hint="eastAsia"/>
                <w:bCs/>
                <w:color w:val="333333"/>
              </w:rPr>
              <w:t>婚姻</w:t>
            </w:r>
          </w:p>
        </w:tc>
        <w:tc>
          <w:tcPr>
            <w:tcW w:w="3827" w:type="dxa"/>
          </w:tcPr>
          <w:p>
            <w:pPr>
              <w:numPr>
                <w:ilvl w:val="0"/>
                <w:numId w:val="18"/>
              </w:numPr>
              <w:spacing w:line="360" w:lineRule="auto"/>
              <w:jc w:val="left"/>
              <w:rPr>
                <w:bCs/>
                <w:color w:val="333333"/>
              </w:rPr>
            </w:pPr>
            <w:r>
              <w:rPr>
                <w:rFonts w:hint="eastAsia"/>
                <w:color w:val="333333"/>
                <w:szCs w:val="21"/>
                <w:shd w:val="clear" w:color="auto" w:fill="FCFCFC"/>
              </w:rPr>
              <w:t>情感模式与婚姻关系</w:t>
            </w:r>
          </w:p>
          <w:p>
            <w:pPr>
              <w:numPr>
                <w:ilvl w:val="0"/>
                <w:numId w:val="18"/>
              </w:numPr>
              <w:spacing w:line="360" w:lineRule="auto"/>
              <w:jc w:val="left"/>
              <w:rPr>
                <w:bCs/>
                <w:color w:val="333333"/>
              </w:rPr>
            </w:pPr>
            <w:r>
              <w:rPr>
                <w:rFonts w:hint="eastAsia"/>
                <w:color w:val="333333"/>
                <w:szCs w:val="21"/>
                <w:shd w:val="clear" w:color="auto" w:fill="FCFCFC"/>
              </w:rPr>
              <w:t>两性沟通与婚姻质量</w:t>
            </w:r>
          </w:p>
          <w:p>
            <w:pPr>
              <w:numPr>
                <w:ilvl w:val="0"/>
                <w:numId w:val="18"/>
              </w:numPr>
              <w:spacing w:line="360" w:lineRule="auto"/>
              <w:jc w:val="left"/>
              <w:rPr>
                <w:bCs/>
                <w:color w:val="333333"/>
              </w:rPr>
            </w:pPr>
            <w:r>
              <w:rPr>
                <w:rFonts w:hint="eastAsia"/>
                <w:color w:val="333333"/>
                <w:szCs w:val="21"/>
                <w:shd w:val="clear" w:color="auto" w:fill="FCFCFC"/>
              </w:rPr>
              <w:t>情绪管理与婚姻经营</w:t>
            </w:r>
          </w:p>
          <w:p>
            <w:pPr>
              <w:numPr>
                <w:ilvl w:val="0"/>
                <w:numId w:val="18"/>
              </w:numPr>
              <w:spacing w:line="360" w:lineRule="auto"/>
              <w:jc w:val="left"/>
              <w:rPr>
                <w:bCs/>
                <w:color w:val="333333"/>
              </w:rPr>
            </w:pPr>
            <w:r>
              <w:rPr>
                <w:rFonts w:hint="eastAsia"/>
                <w:color w:val="333333"/>
                <w:szCs w:val="21"/>
                <w:shd w:val="clear" w:color="auto" w:fill="FCFCFC"/>
              </w:rPr>
              <w:t>恋爱、婚姻、性</w:t>
            </w:r>
          </w:p>
          <w:p>
            <w:pPr>
              <w:numPr>
                <w:ilvl w:val="0"/>
                <w:numId w:val="18"/>
              </w:numPr>
              <w:spacing w:line="360" w:lineRule="auto"/>
              <w:jc w:val="left"/>
              <w:rPr>
                <w:bCs/>
                <w:color w:val="333333"/>
              </w:rPr>
            </w:pPr>
            <w:r>
              <w:rPr>
                <w:rFonts w:hint="eastAsia"/>
                <w:color w:val="333333"/>
                <w:szCs w:val="21"/>
                <w:shd w:val="clear" w:color="auto" w:fill="FCFCFC"/>
              </w:rPr>
              <w:t>家庭与事业双优平衡</w:t>
            </w:r>
          </w:p>
        </w:tc>
        <w:tc>
          <w:tcPr>
            <w:tcW w:w="2987" w:type="dxa"/>
            <w:vAlign w:val="center"/>
          </w:tcPr>
          <w:p>
            <w:pPr>
              <w:spacing w:line="360" w:lineRule="auto"/>
              <w:rPr>
                <w:szCs w:val="21"/>
              </w:rPr>
            </w:pPr>
            <w:r>
              <w:rPr>
                <w:szCs w:val="21"/>
              </w:rPr>
              <w:drawing>
                <wp:anchor distT="0" distB="0" distL="114300" distR="114300" simplePos="0" relativeHeight="251735040" behindDoc="0" locked="0" layoutInCell="1" allowOverlap="1">
                  <wp:simplePos x="0" y="0"/>
                  <wp:positionH relativeFrom="column">
                    <wp:posOffset>-17780</wp:posOffset>
                  </wp:positionH>
                  <wp:positionV relativeFrom="paragraph">
                    <wp:posOffset>-1905</wp:posOffset>
                  </wp:positionV>
                  <wp:extent cx="1781175" cy="1304925"/>
                  <wp:effectExtent l="57150" t="19050" r="9525" b="0"/>
                  <wp:wrapNone/>
                  <wp:docPr id="1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4"/>
                          <pic:cNvPicPr>
                            <a:picLocks noChangeAspect="1" noChangeArrowheads="1"/>
                          </pic:cNvPicPr>
                        </pic:nvPicPr>
                        <pic:blipFill>
                          <a:blip r:embed="rId21" cstate="print"/>
                          <a:srcRect/>
                          <a:stretch>
                            <a:fillRect/>
                          </a:stretch>
                        </pic:blipFill>
                        <pic:spPr>
                          <a:xfrm>
                            <a:off x="0" y="0"/>
                            <a:ext cx="1781175" cy="1304925"/>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8" w:hRule="atLeast"/>
          <w:jc w:val="center"/>
        </w:trPr>
        <w:tc>
          <w:tcPr>
            <w:tcW w:w="2314" w:type="dxa"/>
            <w:vMerge w:val="continue"/>
            <w:vAlign w:val="center"/>
          </w:tcPr>
          <w:p>
            <w:pPr>
              <w:spacing w:line="360" w:lineRule="auto"/>
              <w:jc w:val="center"/>
              <w:rPr>
                <w:sz w:val="24"/>
                <w:szCs w:val="24"/>
              </w:rPr>
            </w:pPr>
          </w:p>
        </w:tc>
        <w:tc>
          <w:tcPr>
            <w:tcW w:w="1276" w:type="dxa"/>
            <w:vAlign w:val="center"/>
          </w:tcPr>
          <w:p>
            <w:pPr>
              <w:spacing w:line="360" w:lineRule="auto"/>
              <w:jc w:val="center"/>
              <w:rPr>
                <w:bCs/>
                <w:color w:val="333333"/>
              </w:rPr>
            </w:pPr>
            <w:r>
              <w:rPr>
                <w:rFonts w:hint="eastAsia"/>
                <w:bCs/>
                <w:color w:val="333333"/>
              </w:rPr>
              <w:t>亲子</w:t>
            </w:r>
          </w:p>
          <w:p>
            <w:pPr>
              <w:spacing w:line="360" w:lineRule="auto"/>
              <w:jc w:val="center"/>
              <w:rPr>
                <w:bCs/>
                <w:color w:val="333333"/>
              </w:rPr>
            </w:pPr>
            <w:r>
              <w:rPr>
                <w:rFonts w:hint="eastAsia"/>
                <w:bCs/>
                <w:color w:val="333333"/>
              </w:rPr>
              <w:t>教育</w:t>
            </w:r>
          </w:p>
        </w:tc>
        <w:tc>
          <w:tcPr>
            <w:tcW w:w="3827" w:type="dxa"/>
          </w:tcPr>
          <w:p>
            <w:pPr>
              <w:numPr>
                <w:ilvl w:val="0"/>
                <w:numId w:val="19"/>
              </w:numPr>
              <w:spacing w:line="360" w:lineRule="auto"/>
              <w:jc w:val="left"/>
              <w:rPr>
                <w:bCs/>
                <w:color w:val="333333"/>
              </w:rPr>
            </w:pPr>
            <w:r>
              <w:rPr>
                <w:rFonts w:hint="eastAsia"/>
                <w:color w:val="333333"/>
                <w:szCs w:val="21"/>
                <w:shd w:val="clear" w:color="auto" w:fill="FCFCFC"/>
              </w:rPr>
              <w:t>家庭教育与子承家业</w:t>
            </w:r>
          </w:p>
          <w:p>
            <w:pPr>
              <w:numPr>
                <w:ilvl w:val="0"/>
                <w:numId w:val="19"/>
              </w:numPr>
              <w:spacing w:line="360" w:lineRule="auto"/>
              <w:jc w:val="left"/>
              <w:rPr>
                <w:bCs/>
                <w:color w:val="333333"/>
              </w:rPr>
            </w:pPr>
            <w:r>
              <w:rPr>
                <w:rFonts w:hint="eastAsia"/>
                <w:color w:val="333333"/>
                <w:szCs w:val="21"/>
                <w:shd w:val="clear" w:color="auto" w:fill="FCFCFC"/>
              </w:rPr>
              <w:t>亲子教育与人格培养</w:t>
            </w:r>
          </w:p>
          <w:p>
            <w:pPr>
              <w:numPr>
                <w:ilvl w:val="0"/>
                <w:numId w:val="19"/>
              </w:numPr>
              <w:spacing w:line="360" w:lineRule="auto"/>
              <w:jc w:val="left"/>
              <w:rPr>
                <w:bCs/>
                <w:color w:val="333333"/>
              </w:rPr>
            </w:pPr>
            <w:r>
              <w:rPr>
                <w:rFonts w:hint="eastAsia"/>
                <w:color w:val="333333"/>
                <w:szCs w:val="21"/>
                <w:shd w:val="clear" w:color="auto" w:fill="FCFCFC"/>
              </w:rPr>
              <w:t>亲子培养与生命教育</w:t>
            </w:r>
          </w:p>
          <w:p>
            <w:pPr>
              <w:numPr>
                <w:ilvl w:val="0"/>
                <w:numId w:val="19"/>
              </w:numPr>
              <w:spacing w:line="360" w:lineRule="auto"/>
              <w:jc w:val="left"/>
              <w:rPr>
                <w:bCs/>
                <w:color w:val="333333"/>
              </w:rPr>
            </w:pPr>
            <w:r>
              <w:rPr>
                <w:rFonts w:hint="eastAsia"/>
                <w:color w:val="333333"/>
                <w:szCs w:val="21"/>
                <w:shd w:val="clear" w:color="auto" w:fill="FCFCFC"/>
              </w:rPr>
              <w:t>青少年人生目标制定</w:t>
            </w:r>
          </w:p>
          <w:p>
            <w:pPr>
              <w:numPr>
                <w:ilvl w:val="0"/>
                <w:numId w:val="19"/>
              </w:numPr>
              <w:spacing w:line="360" w:lineRule="auto"/>
              <w:jc w:val="left"/>
              <w:rPr>
                <w:bCs/>
                <w:color w:val="333333"/>
              </w:rPr>
            </w:pPr>
            <w:r>
              <w:rPr>
                <w:rFonts w:hint="eastAsia"/>
                <w:color w:val="333333"/>
                <w:szCs w:val="21"/>
                <w:shd w:val="clear" w:color="auto" w:fill="FCFCFC"/>
              </w:rPr>
              <w:t>青少年非智力因素培养</w:t>
            </w:r>
          </w:p>
        </w:tc>
        <w:tc>
          <w:tcPr>
            <w:tcW w:w="2987" w:type="dxa"/>
            <w:vAlign w:val="center"/>
          </w:tcPr>
          <w:p>
            <w:pPr>
              <w:spacing w:line="360" w:lineRule="auto"/>
              <w:rPr>
                <w:szCs w:val="21"/>
              </w:rPr>
            </w:pPr>
            <w:r>
              <w:rPr>
                <w:szCs w:val="21"/>
              </w:rPr>
              <w:drawing>
                <wp:anchor distT="0" distB="0" distL="114300" distR="114300" simplePos="0" relativeHeight="251736064" behindDoc="0" locked="0" layoutInCell="1" allowOverlap="1">
                  <wp:simplePos x="0" y="0"/>
                  <wp:positionH relativeFrom="column">
                    <wp:posOffset>-17780</wp:posOffset>
                  </wp:positionH>
                  <wp:positionV relativeFrom="paragraph">
                    <wp:posOffset>39370</wp:posOffset>
                  </wp:positionV>
                  <wp:extent cx="1781175" cy="1257300"/>
                  <wp:effectExtent l="57150" t="19050" r="9525" b="0"/>
                  <wp:wrapNone/>
                  <wp:docPr id="1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7"/>
                          <pic:cNvPicPr>
                            <a:picLocks noChangeAspect="1" noChangeArrowheads="1"/>
                          </pic:cNvPicPr>
                        </pic:nvPicPr>
                        <pic:blipFill>
                          <a:blip r:embed="rId22" cstate="print"/>
                          <a:srcRect/>
                          <a:stretch>
                            <a:fillRect/>
                          </a:stretch>
                        </pic:blipFill>
                        <pic:spPr>
                          <a:xfrm>
                            <a:off x="0" y="0"/>
                            <a:ext cx="1781175" cy="12573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8" w:hRule="atLeast"/>
          <w:jc w:val="center"/>
        </w:trPr>
        <w:tc>
          <w:tcPr>
            <w:tcW w:w="2314" w:type="dxa"/>
            <w:vMerge w:val="continue"/>
            <w:vAlign w:val="center"/>
          </w:tcPr>
          <w:p>
            <w:pPr>
              <w:spacing w:line="360" w:lineRule="auto"/>
              <w:jc w:val="center"/>
              <w:rPr>
                <w:sz w:val="24"/>
                <w:szCs w:val="24"/>
              </w:rPr>
            </w:pPr>
          </w:p>
        </w:tc>
        <w:tc>
          <w:tcPr>
            <w:tcW w:w="1276" w:type="dxa"/>
            <w:vAlign w:val="center"/>
          </w:tcPr>
          <w:p>
            <w:pPr>
              <w:spacing w:line="360" w:lineRule="auto"/>
              <w:jc w:val="center"/>
              <w:rPr>
                <w:szCs w:val="21"/>
              </w:rPr>
            </w:pPr>
            <w:r>
              <w:rPr>
                <w:rFonts w:hint="eastAsia"/>
                <w:szCs w:val="21"/>
              </w:rPr>
              <w:t>女性</w:t>
            </w:r>
          </w:p>
          <w:p>
            <w:pPr>
              <w:spacing w:line="360" w:lineRule="auto"/>
              <w:jc w:val="center"/>
              <w:rPr>
                <w:szCs w:val="21"/>
              </w:rPr>
            </w:pPr>
            <w:r>
              <w:rPr>
                <w:rFonts w:hint="eastAsia"/>
                <w:szCs w:val="21"/>
              </w:rPr>
              <w:t>阳光</w:t>
            </w:r>
          </w:p>
          <w:p>
            <w:pPr>
              <w:spacing w:line="360" w:lineRule="auto"/>
              <w:jc w:val="center"/>
              <w:rPr>
                <w:bCs/>
                <w:color w:val="333333"/>
              </w:rPr>
            </w:pPr>
            <w:r>
              <w:rPr>
                <w:rFonts w:hint="eastAsia"/>
                <w:szCs w:val="21"/>
              </w:rPr>
              <w:t>心态</w:t>
            </w:r>
          </w:p>
        </w:tc>
        <w:tc>
          <w:tcPr>
            <w:tcW w:w="3827" w:type="dxa"/>
          </w:tcPr>
          <w:p>
            <w:pPr>
              <w:numPr>
                <w:ilvl w:val="0"/>
                <w:numId w:val="20"/>
              </w:numPr>
              <w:spacing w:line="360" w:lineRule="auto"/>
              <w:jc w:val="left"/>
              <w:rPr>
                <w:bCs/>
                <w:color w:val="333333"/>
              </w:rPr>
            </w:pPr>
            <w:r>
              <w:rPr>
                <w:rFonts w:hint="eastAsia"/>
                <w:color w:val="333333"/>
                <w:szCs w:val="21"/>
                <w:shd w:val="clear" w:color="auto" w:fill="FCFCFC"/>
              </w:rPr>
              <w:t>女性生活方式选择</w:t>
            </w:r>
          </w:p>
          <w:p>
            <w:pPr>
              <w:numPr>
                <w:ilvl w:val="0"/>
                <w:numId w:val="20"/>
              </w:numPr>
              <w:spacing w:line="360" w:lineRule="auto"/>
              <w:jc w:val="left"/>
              <w:rPr>
                <w:bCs/>
                <w:color w:val="333333"/>
              </w:rPr>
            </w:pPr>
            <w:r>
              <w:rPr>
                <w:rFonts w:hint="eastAsia"/>
                <w:color w:val="333333"/>
                <w:szCs w:val="21"/>
                <w:shd w:val="clear" w:color="auto" w:fill="FCFCFC"/>
              </w:rPr>
              <w:t>压力管理与心理调适</w:t>
            </w:r>
          </w:p>
          <w:p>
            <w:pPr>
              <w:numPr>
                <w:ilvl w:val="0"/>
                <w:numId w:val="20"/>
              </w:numPr>
              <w:spacing w:line="360" w:lineRule="auto"/>
              <w:jc w:val="left"/>
              <w:rPr>
                <w:bCs/>
                <w:color w:val="333333"/>
              </w:rPr>
            </w:pPr>
            <w:r>
              <w:rPr>
                <w:rFonts w:hint="eastAsia"/>
                <w:color w:val="333333"/>
                <w:szCs w:val="21"/>
                <w:shd w:val="clear" w:color="auto" w:fill="FCFCFC"/>
              </w:rPr>
              <w:t>传统智慧与人生谋略</w:t>
            </w:r>
          </w:p>
          <w:p>
            <w:pPr>
              <w:numPr>
                <w:ilvl w:val="0"/>
                <w:numId w:val="20"/>
              </w:numPr>
              <w:spacing w:line="360" w:lineRule="auto"/>
              <w:jc w:val="left"/>
              <w:rPr>
                <w:bCs/>
                <w:color w:val="333333"/>
              </w:rPr>
            </w:pPr>
            <w:r>
              <w:rPr>
                <w:rFonts w:hint="eastAsia"/>
                <w:color w:val="333333"/>
                <w:szCs w:val="21"/>
                <w:shd w:val="clear" w:color="auto" w:fill="FCFCFC"/>
              </w:rPr>
              <w:t>当代女性阳光心态针对性谱写</w:t>
            </w:r>
          </w:p>
          <w:p>
            <w:pPr>
              <w:numPr>
                <w:ilvl w:val="0"/>
                <w:numId w:val="20"/>
              </w:numPr>
              <w:spacing w:line="360" w:lineRule="auto"/>
              <w:jc w:val="left"/>
              <w:rPr>
                <w:bCs/>
                <w:color w:val="333333"/>
              </w:rPr>
            </w:pPr>
            <w:r>
              <w:rPr>
                <w:rFonts w:hint="eastAsia"/>
                <w:color w:val="333333"/>
                <w:szCs w:val="21"/>
                <w:shd w:val="clear" w:color="auto" w:fill="FCFCFC"/>
              </w:rPr>
              <w:t>女性心态与生活命运</w:t>
            </w:r>
          </w:p>
        </w:tc>
        <w:tc>
          <w:tcPr>
            <w:tcW w:w="2987" w:type="dxa"/>
            <w:vAlign w:val="center"/>
          </w:tcPr>
          <w:p>
            <w:pPr>
              <w:spacing w:line="360" w:lineRule="auto"/>
              <w:rPr>
                <w:szCs w:val="21"/>
              </w:rPr>
            </w:pPr>
            <w:r>
              <w:rPr>
                <w:szCs w:val="21"/>
              </w:rPr>
              <w:drawing>
                <wp:anchor distT="0" distB="0" distL="114300" distR="114300" simplePos="0" relativeHeight="251737088" behindDoc="0" locked="0" layoutInCell="1" allowOverlap="1">
                  <wp:simplePos x="0" y="0"/>
                  <wp:positionH relativeFrom="column">
                    <wp:posOffset>-8255</wp:posOffset>
                  </wp:positionH>
                  <wp:positionV relativeFrom="paragraph">
                    <wp:posOffset>33655</wp:posOffset>
                  </wp:positionV>
                  <wp:extent cx="1748155" cy="1219200"/>
                  <wp:effectExtent l="57150" t="19050" r="23495" b="0"/>
                  <wp:wrapNone/>
                  <wp:docPr id="118" name="图片 20" descr="I:\工作工作工作\博雅网站\女性班活动图\201005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0" descr="I:\工作工作工作\博雅网站\女性班活动图\2010050460.jpg"/>
                          <pic:cNvPicPr>
                            <a:picLocks noChangeAspect="1" noChangeArrowheads="1"/>
                          </pic:cNvPicPr>
                        </pic:nvPicPr>
                        <pic:blipFill>
                          <a:blip r:embed="rId23" cstate="print"/>
                          <a:srcRect/>
                          <a:stretch>
                            <a:fillRect/>
                          </a:stretch>
                        </pic:blipFill>
                        <pic:spPr>
                          <a:xfrm>
                            <a:off x="0" y="0"/>
                            <a:ext cx="1748155" cy="12192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10404" w:type="dxa"/>
            <w:gridSpan w:val="4"/>
            <w:shd w:val="clear" w:color="auto" w:fill="7030A0"/>
            <w:vAlign w:val="center"/>
          </w:tcPr>
          <w:p>
            <w:pPr>
              <w:spacing w:line="360" w:lineRule="auto"/>
              <w:jc w:val="center"/>
              <w:rPr>
                <w:color w:val="FFFFFF" w:themeColor="background1"/>
                <w:sz w:val="24"/>
                <w:szCs w:val="24"/>
                <w14:textFill>
                  <w14:solidFill>
                    <w14:schemeClr w14:val="bg1"/>
                  </w14:solidFill>
                </w14:textFill>
              </w:rPr>
            </w:pPr>
            <w:r>
              <w:rPr>
                <w:rFonts w:hint="eastAsia" w:ascii="宋体" w:hAnsi="宋体" w:cs="微软雅黑"/>
                <w:color w:val="FFFFFF" w:themeColor="background1"/>
                <w:sz w:val="24"/>
                <w:szCs w:val="24"/>
                <w14:textFill>
                  <w14:solidFill>
                    <w14:schemeClr w14:val="bg1"/>
                  </w14:solidFill>
                </w14:textFill>
              </w:rPr>
              <w:t>亲子关系及家业平衡，在良好的氛围中，从容工作，精致生活，乐享幸福人生。</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314" w:type="dxa"/>
          </w:tcPr>
          <w:p>
            <w:pPr>
              <w:spacing w:line="360" w:lineRule="auto"/>
              <w:jc w:val="center"/>
              <w:rPr>
                <w:b/>
                <w:bCs/>
                <w:sz w:val="24"/>
                <w:szCs w:val="24"/>
              </w:rPr>
            </w:pPr>
            <w:r>
              <w:rPr>
                <w:rFonts w:hint="eastAsia"/>
                <w:b/>
                <w:sz w:val="24"/>
                <w:szCs w:val="24"/>
              </w:rPr>
              <w:t>篇章</w:t>
            </w:r>
          </w:p>
        </w:tc>
        <w:tc>
          <w:tcPr>
            <w:tcW w:w="1276" w:type="dxa"/>
          </w:tcPr>
          <w:p>
            <w:pPr>
              <w:spacing w:line="360" w:lineRule="auto"/>
              <w:jc w:val="center"/>
              <w:rPr>
                <w:b/>
                <w:sz w:val="24"/>
                <w:szCs w:val="24"/>
              </w:rPr>
            </w:pPr>
            <w:r>
              <w:rPr>
                <w:rFonts w:hint="eastAsia"/>
                <w:b/>
                <w:sz w:val="24"/>
                <w:szCs w:val="24"/>
              </w:rPr>
              <w:t>课题</w:t>
            </w:r>
          </w:p>
        </w:tc>
        <w:tc>
          <w:tcPr>
            <w:tcW w:w="6814" w:type="dxa"/>
            <w:gridSpan w:val="2"/>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23" w:hRule="atLeast"/>
          <w:jc w:val="center"/>
        </w:trPr>
        <w:tc>
          <w:tcPr>
            <w:tcW w:w="2314" w:type="dxa"/>
            <w:vMerge w:val="restart"/>
            <w:vAlign w:val="center"/>
          </w:tcPr>
          <w:p>
            <w:pPr>
              <w:spacing w:line="360" w:lineRule="auto"/>
              <w:jc w:val="center"/>
              <w:rPr>
                <w:b/>
                <w:sz w:val="24"/>
                <w:szCs w:val="24"/>
              </w:rPr>
            </w:pPr>
            <w:r>
              <w:rPr>
                <w:szCs w:val="21"/>
              </w:rPr>
              <w:drawing>
                <wp:inline distT="0" distB="0" distL="0" distR="0">
                  <wp:extent cx="742950" cy="563245"/>
                  <wp:effectExtent l="19050" t="0" r="0" b="0"/>
                  <wp:docPr id="1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0"/>
                          <pic:cNvPicPr>
                            <a:picLocks noChangeAspect="1" noChangeArrowheads="1"/>
                          </pic:cNvPicPr>
                        </pic:nvPicPr>
                        <pic:blipFill>
                          <a:blip r:embed="rId17" cstate="print"/>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第六乐章：</w:t>
            </w:r>
          </w:p>
          <w:p>
            <w:pPr>
              <w:spacing w:line="360" w:lineRule="auto"/>
              <w:jc w:val="center"/>
              <w:rPr>
                <w:b/>
                <w:szCs w:val="21"/>
              </w:rPr>
            </w:pPr>
            <w:r>
              <w:rPr>
                <w:rFonts w:hint="eastAsia"/>
                <w:b/>
                <w:sz w:val="24"/>
                <w:szCs w:val="24"/>
              </w:rPr>
              <w:t>打造幸福女人篇</w:t>
            </w:r>
          </w:p>
          <w:p>
            <w:pPr>
              <w:spacing w:line="360" w:lineRule="auto"/>
              <w:jc w:val="center"/>
              <w:rPr>
                <w:szCs w:val="21"/>
              </w:rPr>
            </w:pPr>
          </w:p>
          <w:p>
            <w:pPr>
              <w:spacing w:line="360" w:lineRule="auto"/>
              <w:jc w:val="center"/>
              <w:rPr>
                <w:b/>
                <w:sz w:val="24"/>
                <w:szCs w:val="24"/>
              </w:rPr>
            </w:pPr>
            <w:r>
              <w:rPr>
                <w:rFonts w:hint="eastAsia"/>
                <w:szCs w:val="21"/>
              </w:rPr>
              <w:t>幸福由心而生，平和处事，阳光心态，打造心灵充实精神饱满的女性</w:t>
            </w:r>
          </w:p>
        </w:tc>
        <w:tc>
          <w:tcPr>
            <w:tcW w:w="1276" w:type="dxa"/>
            <w:vAlign w:val="center"/>
          </w:tcPr>
          <w:p>
            <w:pPr>
              <w:spacing w:line="360" w:lineRule="auto"/>
              <w:jc w:val="center"/>
              <w:rPr>
                <w:szCs w:val="21"/>
              </w:rPr>
            </w:pPr>
            <w:r>
              <w:rPr>
                <w:rFonts w:hint="eastAsia"/>
                <w:szCs w:val="21"/>
              </w:rPr>
              <w:t>女性心态与处世哲学</w:t>
            </w:r>
          </w:p>
        </w:tc>
        <w:tc>
          <w:tcPr>
            <w:tcW w:w="3827" w:type="dxa"/>
          </w:tcPr>
          <w:p>
            <w:pPr>
              <w:numPr>
                <w:ilvl w:val="0"/>
                <w:numId w:val="21"/>
              </w:numPr>
              <w:spacing w:line="360" w:lineRule="auto"/>
              <w:jc w:val="left"/>
              <w:rPr>
                <w:bCs/>
                <w:color w:val="333333"/>
                <w:szCs w:val="21"/>
              </w:rPr>
            </w:pPr>
            <w:r>
              <w:rPr>
                <w:rFonts w:hint="eastAsia"/>
                <w:bCs/>
                <w:color w:val="333333"/>
                <w:szCs w:val="21"/>
              </w:rPr>
              <w:t>传统智慧与人生谋略</w:t>
            </w:r>
          </w:p>
          <w:p>
            <w:pPr>
              <w:numPr>
                <w:ilvl w:val="0"/>
                <w:numId w:val="21"/>
              </w:numPr>
              <w:spacing w:line="360" w:lineRule="auto"/>
              <w:jc w:val="left"/>
              <w:rPr>
                <w:bCs/>
                <w:color w:val="333333"/>
                <w:szCs w:val="21"/>
              </w:rPr>
            </w:pPr>
            <w:r>
              <w:rPr>
                <w:rFonts w:hint="eastAsia"/>
                <w:bCs/>
                <w:color w:val="333333"/>
                <w:szCs w:val="21"/>
              </w:rPr>
              <w:t>女性心理分析与自我定位</w:t>
            </w:r>
          </w:p>
          <w:p>
            <w:pPr>
              <w:numPr>
                <w:ilvl w:val="0"/>
                <w:numId w:val="21"/>
              </w:numPr>
              <w:spacing w:line="360" w:lineRule="auto"/>
              <w:jc w:val="left"/>
              <w:rPr>
                <w:bCs/>
                <w:color w:val="333333"/>
                <w:szCs w:val="21"/>
              </w:rPr>
            </w:pPr>
            <w:r>
              <w:rPr>
                <w:rFonts w:hint="eastAsia"/>
                <w:bCs/>
                <w:color w:val="333333"/>
                <w:szCs w:val="21"/>
              </w:rPr>
              <w:t>语言沟通与非语言沟通</w:t>
            </w:r>
          </w:p>
          <w:p>
            <w:pPr>
              <w:numPr>
                <w:ilvl w:val="0"/>
                <w:numId w:val="21"/>
              </w:numPr>
              <w:spacing w:line="360" w:lineRule="auto"/>
              <w:jc w:val="left"/>
              <w:rPr>
                <w:szCs w:val="21"/>
              </w:rPr>
            </w:pPr>
            <w:r>
              <w:rPr>
                <w:rFonts w:hint="eastAsia"/>
                <w:bCs/>
                <w:color w:val="333333"/>
                <w:szCs w:val="21"/>
              </w:rPr>
              <w:t>女性维权与保护</w:t>
            </w:r>
          </w:p>
          <w:p>
            <w:pPr>
              <w:numPr>
                <w:ilvl w:val="0"/>
                <w:numId w:val="21"/>
              </w:numPr>
              <w:spacing w:line="360" w:lineRule="auto"/>
              <w:jc w:val="left"/>
              <w:rPr>
                <w:szCs w:val="21"/>
              </w:rPr>
            </w:pPr>
            <w:r>
              <w:rPr>
                <w:rFonts w:hint="eastAsia"/>
                <w:bCs/>
                <w:color w:val="333333"/>
                <w:szCs w:val="21"/>
              </w:rPr>
              <w:t>女性幸福哲学</w:t>
            </w:r>
          </w:p>
          <w:p>
            <w:pPr>
              <w:numPr>
                <w:ilvl w:val="0"/>
                <w:numId w:val="21"/>
              </w:numPr>
              <w:spacing w:line="360" w:lineRule="auto"/>
              <w:jc w:val="left"/>
              <w:rPr>
                <w:szCs w:val="21"/>
              </w:rPr>
            </w:pPr>
            <w:r>
              <w:rPr>
                <w:rFonts w:hint="eastAsia"/>
                <w:bCs/>
                <w:color w:val="333333"/>
                <w:szCs w:val="21"/>
              </w:rPr>
              <w:t>生活中 宽容哲学</w:t>
            </w:r>
          </w:p>
        </w:tc>
        <w:tc>
          <w:tcPr>
            <w:tcW w:w="2987" w:type="dxa"/>
            <w:vAlign w:val="center"/>
          </w:tcPr>
          <w:p>
            <w:pPr>
              <w:spacing w:line="360" w:lineRule="auto"/>
              <w:rPr>
                <w:szCs w:val="21"/>
              </w:rPr>
            </w:pPr>
            <w:r>
              <w:rPr>
                <w:szCs w:val="21"/>
              </w:rPr>
              <w:drawing>
                <wp:anchor distT="0" distB="0" distL="114300" distR="114300" simplePos="0" relativeHeight="251739136" behindDoc="0" locked="0" layoutInCell="1" allowOverlap="1">
                  <wp:simplePos x="0" y="0"/>
                  <wp:positionH relativeFrom="column">
                    <wp:posOffset>-36830</wp:posOffset>
                  </wp:positionH>
                  <wp:positionV relativeFrom="paragraph">
                    <wp:posOffset>-50800</wp:posOffset>
                  </wp:positionV>
                  <wp:extent cx="1818640" cy="1304925"/>
                  <wp:effectExtent l="57150" t="19050" r="10160" b="0"/>
                  <wp:wrapNone/>
                  <wp:docPr id="120" name="图片 1" descr="F:\Users\lee\Desktop\u=4126961261,482357949&amp;fm=200&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descr="F:\Users\lee\Desktop\u=4126961261,482357949&amp;fm=200&amp;gp=0.jpg"/>
                          <pic:cNvPicPr>
                            <a:picLocks noChangeAspect="1" noChangeArrowheads="1"/>
                          </pic:cNvPicPr>
                        </pic:nvPicPr>
                        <pic:blipFill>
                          <a:blip r:embed="rId24" cstate="print"/>
                          <a:srcRect/>
                          <a:stretch>
                            <a:fillRect/>
                          </a:stretch>
                        </pic:blipFill>
                        <pic:spPr>
                          <a:xfrm>
                            <a:off x="0" y="0"/>
                            <a:ext cx="1818640" cy="1304925"/>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5" w:hRule="atLeast"/>
          <w:jc w:val="center"/>
        </w:trPr>
        <w:tc>
          <w:tcPr>
            <w:tcW w:w="2314" w:type="dxa"/>
            <w:vMerge w:val="continue"/>
          </w:tcPr>
          <w:p>
            <w:pPr>
              <w:spacing w:line="360" w:lineRule="auto"/>
              <w:jc w:val="left"/>
              <w:rPr>
                <w:sz w:val="24"/>
                <w:szCs w:val="24"/>
              </w:rPr>
            </w:pPr>
          </w:p>
        </w:tc>
        <w:tc>
          <w:tcPr>
            <w:tcW w:w="1276" w:type="dxa"/>
            <w:vAlign w:val="center"/>
          </w:tcPr>
          <w:p>
            <w:pPr>
              <w:spacing w:line="360" w:lineRule="auto"/>
              <w:jc w:val="center"/>
              <w:rPr>
                <w:szCs w:val="21"/>
              </w:rPr>
            </w:pPr>
            <w:r>
              <w:rPr>
                <w:rFonts w:hint="eastAsia"/>
                <w:szCs w:val="21"/>
              </w:rPr>
              <w:t>生活态度与女人幸福观</w:t>
            </w:r>
          </w:p>
        </w:tc>
        <w:tc>
          <w:tcPr>
            <w:tcW w:w="3827" w:type="dxa"/>
          </w:tcPr>
          <w:p>
            <w:pPr>
              <w:numPr>
                <w:ilvl w:val="0"/>
                <w:numId w:val="8"/>
              </w:numPr>
              <w:spacing w:line="360" w:lineRule="auto"/>
              <w:jc w:val="left"/>
              <w:rPr>
                <w:szCs w:val="21"/>
              </w:rPr>
            </w:pPr>
            <w:r>
              <w:rPr>
                <w:rFonts w:hint="eastAsia"/>
                <w:szCs w:val="21"/>
              </w:rPr>
              <w:t>事业与幸福女人生活经</w:t>
            </w:r>
          </w:p>
          <w:p>
            <w:pPr>
              <w:numPr>
                <w:ilvl w:val="0"/>
                <w:numId w:val="8"/>
              </w:numPr>
              <w:spacing w:line="360" w:lineRule="auto"/>
              <w:jc w:val="left"/>
              <w:rPr>
                <w:szCs w:val="21"/>
              </w:rPr>
            </w:pPr>
            <w:r>
              <w:rPr>
                <w:rFonts w:hint="eastAsia"/>
                <w:szCs w:val="21"/>
              </w:rPr>
              <w:t>幸福女人的爱情观</w:t>
            </w:r>
          </w:p>
          <w:p>
            <w:pPr>
              <w:numPr>
                <w:ilvl w:val="0"/>
                <w:numId w:val="8"/>
              </w:numPr>
              <w:spacing w:line="360" w:lineRule="auto"/>
              <w:jc w:val="left"/>
              <w:rPr>
                <w:bCs/>
                <w:szCs w:val="21"/>
              </w:rPr>
            </w:pPr>
            <w:r>
              <w:rPr>
                <w:rFonts w:hint="eastAsia"/>
                <w:szCs w:val="21"/>
              </w:rPr>
              <w:t>幸福女人的家庭经营之道</w:t>
            </w:r>
          </w:p>
          <w:p>
            <w:pPr>
              <w:numPr>
                <w:ilvl w:val="0"/>
                <w:numId w:val="8"/>
              </w:numPr>
              <w:spacing w:line="360" w:lineRule="auto"/>
              <w:jc w:val="left"/>
              <w:rPr>
                <w:bCs/>
                <w:szCs w:val="21"/>
              </w:rPr>
            </w:pPr>
            <w:r>
              <w:rPr>
                <w:rFonts w:hint="eastAsia"/>
                <w:bCs/>
                <w:szCs w:val="21"/>
              </w:rPr>
              <w:t>内涵提升与幸福女人之关联</w:t>
            </w:r>
          </w:p>
          <w:p>
            <w:pPr>
              <w:numPr>
                <w:ilvl w:val="0"/>
                <w:numId w:val="8"/>
              </w:numPr>
              <w:spacing w:line="360" w:lineRule="auto"/>
              <w:jc w:val="left"/>
              <w:rPr>
                <w:bCs/>
                <w:szCs w:val="21"/>
              </w:rPr>
            </w:pPr>
            <w:r>
              <w:rPr>
                <w:rFonts w:hint="eastAsia"/>
                <w:bCs/>
                <w:szCs w:val="21"/>
              </w:rPr>
              <w:t>女人“糊涂学”</w:t>
            </w:r>
          </w:p>
          <w:p>
            <w:pPr>
              <w:numPr>
                <w:ilvl w:val="0"/>
                <w:numId w:val="8"/>
              </w:numPr>
              <w:spacing w:line="360" w:lineRule="auto"/>
              <w:jc w:val="left"/>
              <w:rPr>
                <w:szCs w:val="21"/>
              </w:rPr>
            </w:pPr>
            <w:r>
              <w:rPr>
                <w:rFonts w:hint="eastAsia"/>
                <w:bCs/>
                <w:szCs w:val="21"/>
              </w:rPr>
              <w:t>女性幸福心理学</w:t>
            </w:r>
          </w:p>
        </w:tc>
        <w:tc>
          <w:tcPr>
            <w:tcW w:w="2987" w:type="dxa"/>
          </w:tcPr>
          <w:p>
            <w:pPr>
              <w:spacing w:line="360" w:lineRule="auto"/>
              <w:jc w:val="left"/>
              <w:rPr>
                <w:sz w:val="24"/>
                <w:szCs w:val="24"/>
              </w:rPr>
            </w:pPr>
            <w:r>
              <w:rPr>
                <w:sz w:val="24"/>
                <w:szCs w:val="24"/>
              </w:rPr>
              <w:drawing>
                <wp:anchor distT="0" distB="0" distL="114300" distR="114300" simplePos="0" relativeHeight="251738112" behindDoc="0" locked="0" layoutInCell="1" allowOverlap="1">
                  <wp:simplePos x="0" y="0"/>
                  <wp:positionH relativeFrom="column">
                    <wp:posOffset>-38735</wp:posOffset>
                  </wp:positionH>
                  <wp:positionV relativeFrom="paragraph">
                    <wp:posOffset>106045</wp:posOffset>
                  </wp:positionV>
                  <wp:extent cx="1814830" cy="1295400"/>
                  <wp:effectExtent l="57150" t="19050" r="13970" b="0"/>
                  <wp:wrapNone/>
                  <wp:docPr id="121" name="图片 3" descr="H:\工作工作工作\年会论坛\博雅人\第9届年会暨10周年\参考照片\聚娴女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 descr="H:\工作工作工作\年会论坛\博雅人\第9届年会暨10周年\参考照片\聚娴女性\2.jpg"/>
                          <pic:cNvPicPr>
                            <a:picLocks noChangeAspect="1" noChangeArrowheads="1"/>
                          </pic:cNvPicPr>
                        </pic:nvPicPr>
                        <pic:blipFill>
                          <a:blip r:embed="rId25" cstate="print"/>
                          <a:srcRect/>
                          <a:stretch>
                            <a:fillRect/>
                          </a:stretch>
                        </pic:blipFill>
                        <pic:spPr>
                          <a:xfrm>
                            <a:off x="0" y="0"/>
                            <a:ext cx="1814830" cy="12954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18" w:hRule="atLeast"/>
          <w:jc w:val="center"/>
        </w:trPr>
        <w:tc>
          <w:tcPr>
            <w:tcW w:w="2314" w:type="dxa"/>
            <w:vMerge w:val="restart"/>
            <w:vAlign w:val="center"/>
          </w:tcPr>
          <w:p>
            <w:pPr>
              <w:spacing w:line="360" w:lineRule="auto"/>
              <w:jc w:val="center"/>
              <w:rPr>
                <w:b/>
                <w:color w:val="7030A0"/>
                <w:sz w:val="24"/>
                <w:szCs w:val="24"/>
              </w:rPr>
            </w:pPr>
            <w:r>
              <w:rPr>
                <w:b/>
                <w:color w:val="7030A0"/>
                <w:sz w:val="24"/>
                <w:szCs w:val="24"/>
              </w:rPr>
              <w:drawing>
                <wp:inline distT="0" distB="0" distL="0" distR="0">
                  <wp:extent cx="676275" cy="541020"/>
                  <wp:effectExtent l="19050" t="0" r="9525" b="0"/>
                  <wp:docPr id="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
                          <pic:cNvPicPr>
                            <a:picLocks noChangeAspect="1" noChangeArrowheads="1"/>
                          </pic:cNvPicPr>
                        </pic:nvPicPr>
                        <pic:blipFill>
                          <a:blip r:embed="rId14" cstate="print"/>
                          <a:srcRect/>
                          <a:stretch>
                            <a:fillRect/>
                          </a:stretch>
                        </pic:blipFill>
                        <pic:spPr>
                          <a:xfrm>
                            <a:off x="0" y="0"/>
                            <a:ext cx="681772" cy="545417"/>
                          </a:xfrm>
                          <a:prstGeom prst="rect">
                            <a:avLst/>
                          </a:prstGeom>
                          <a:noFill/>
                          <a:ln w="9525">
                            <a:noFill/>
                            <a:miter lim="800000"/>
                            <a:headEnd/>
                            <a:tailEnd/>
                          </a:ln>
                        </pic:spPr>
                      </pic:pic>
                    </a:graphicData>
                  </a:graphic>
                </wp:inline>
              </w:drawing>
            </w:r>
          </w:p>
          <w:p>
            <w:pPr>
              <w:spacing w:line="360" w:lineRule="auto"/>
              <w:jc w:val="center"/>
              <w:rPr>
                <w:b/>
                <w:color w:val="7030A0"/>
                <w:sz w:val="24"/>
                <w:szCs w:val="24"/>
              </w:rPr>
            </w:pPr>
            <w:r>
              <w:rPr>
                <w:rFonts w:hint="eastAsia"/>
                <w:b/>
                <w:color w:val="7030A0"/>
                <w:sz w:val="24"/>
                <w:szCs w:val="24"/>
              </w:rPr>
              <w:t>第二课堂：</w:t>
            </w:r>
          </w:p>
          <w:p>
            <w:pPr>
              <w:spacing w:line="360" w:lineRule="auto"/>
              <w:jc w:val="center"/>
              <w:rPr>
                <w:b/>
                <w:color w:val="7030A0"/>
                <w:sz w:val="24"/>
                <w:szCs w:val="24"/>
              </w:rPr>
            </w:pPr>
            <w:r>
              <w:rPr>
                <w:rFonts w:hint="eastAsia"/>
                <w:b/>
                <w:color w:val="7030A0"/>
                <w:sz w:val="24"/>
                <w:szCs w:val="24"/>
              </w:rPr>
              <w:t>幸福加油站</w:t>
            </w:r>
          </w:p>
        </w:tc>
        <w:tc>
          <w:tcPr>
            <w:tcW w:w="1276" w:type="dxa"/>
            <w:vAlign w:val="center"/>
          </w:tcPr>
          <w:p>
            <w:pPr>
              <w:spacing w:line="360" w:lineRule="auto"/>
              <w:jc w:val="center"/>
              <w:rPr>
                <w:color w:val="7030A0"/>
                <w:szCs w:val="21"/>
              </w:rPr>
            </w:pPr>
            <w:r>
              <w:rPr>
                <w:rFonts w:hint="eastAsia"/>
                <w:color w:val="7030A0"/>
                <w:szCs w:val="21"/>
              </w:rPr>
              <w:t>慈善公益</w:t>
            </w:r>
          </w:p>
        </w:tc>
        <w:tc>
          <w:tcPr>
            <w:tcW w:w="3827" w:type="dxa"/>
          </w:tcPr>
          <w:p>
            <w:pPr>
              <w:numPr>
                <w:ilvl w:val="0"/>
                <w:numId w:val="5"/>
              </w:numPr>
              <w:spacing w:line="360" w:lineRule="auto"/>
              <w:jc w:val="left"/>
              <w:rPr>
                <w:color w:val="7030A0"/>
                <w:szCs w:val="21"/>
              </w:rPr>
            </w:pPr>
            <w:r>
              <w:rPr>
                <w:color w:val="7030A0"/>
                <w:szCs w:val="21"/>
              </w:rPr>
              <w:t>通过爱心助学行等慈善活动，奉献爱心，提升个人与家庭的社会责任感</w:t>
            </w:r>
          </w:p>
          <w:p>
            <w:pPr>
              <w:numPr>
                <w:ilvl w:val="0"/>
                <w:numId w:val="5"/>
              </w:numPr>
              <w:spacing w:line="360" w:lineRule="auto"/>
              <w:jc w:val="left"/>
              <w:rPr>
                <w:color w:val="7030A0"/>
                <w:szCs w:val="21"/>
              </w:rPr>
            </w:pPr>
            <w:r>
              <w:rPr>
                <w:color w:val="7030A0"/>
                <w:szCs w:val="21"/>
              </w:rPr>
              <w:t>帮助更多需要你的圈子，体验不一样的社会，净化内心，超越自我</w:t>
            </w:r>
          </w:p>
        </w:tc>
        <w:tc>
          <w:tcPr>
            <w:tcW w:w="2987" w:type="dxa"/>
            <w:vAlign w:val="center"/>
          </w:tcPr>
          <w:p>
            <w:pPr>
              <w:spacing w:line="360" w:lineRule="auto"/>
              <w:rPr>
                <w:szCs w:val="21"/>
              </w:rPr>
            </w:pPr>
            <w:r>
              <w:rPr>
                <w:rFonts w:hint="eastAsia"/>
                <w:szCs w:val="21"/>
              </w:rPr>
              <w:drawing>
                <wp:anchor distT="0" distB="0" distL="114300" distR="114300" simplePos="0" relativeHeight="251666432" behindDoc="0" locked="0" layoutInCell="1" allowOverlap="1">
                  <wp:simplePos x="0" y="0"/>
                  <wp:positionH relativeFrom="column">
                    <wp:posOffset>20320</wp:posOffset>
                  </wp:positionH>
                  <wp:positionV relativeFrom="paragraph">
                    <wp:posOffset>-30480</wp:posOffset>
                  </wp:positionV>
                  <wp:extent cx="1695450" cy="1200150"/>
                  <wp:effectExtent l="57150" t="19050" r="19050" b="0"/>
                  <wp:wrapNone/>
                  <wp:docPr id="6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3"/>
                          <pic:cNvPicPr>
                            <a:picLocks noChangeAspect="1" noChangeArrowheads="1"/>
                          </pic:cNvPicPr>
                        </pic:nvPicPr>
                        <pic:blipFill>
                          <a:blip r:embed="rId26" cstate="print"/>
                          <a:srcRect/>
                          <a:stretch>
                            <a:fillRect/>
                          </a:stretch>
                        </pic:blipFill>
                        <pic:spPr>
                          <a:xfrm>
                            <a:off x="0" y="0"/>
                            <a:ext cx="1695450" cy="1200150"/>
                          </a:xfrm>
                          <a:prstGeom prst="rect">
                            <a:avLst/>
                          </a:prstGeom>
                          <a:noFill/>
                          <a:ln w="9525">
                            <a:noFill/>
                            <a:miter lim="800000"/>
                            <a:headEnd/>
                            <a:tailEnd/>
                          </a:ln>
                          <a:effectLst/>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30" w:hRule="atLeast"/>
          <w:jc w:val="center"/>
        </w:trPr>
        <w:tc>
          <w:tcPr>
            <w:tcW w:w="2314" w:type="dxa"/>
            <w:vMerge w:val="continue"/>
          </w:tcPr>
          <w:p>
            <w:pPr>
              <w:spacing w:line="360" w:lineRule="auto"/>
              <w:jc w:val="left"/>
              <w:rPr>
                <w:color w:val="7030A0"/>
                <w:sz w:val="24"/>
                <w:szCs w:val="24"/>
              </w:rPr>
            </w:pPr>
          </w:p>
        </w:tc>
        <w:tc>
          <w:tcPr>
            <w:tcW w:w="1276" w:type="dxa"/>
            <w:vAlign w:val="center"/>
          </w:tcPr>
          <w:p>
            <w:pPr>
              <w:spacing w:line="360" w:lineRule="auto"/>
              <w:jc w:val="center"/>
              <w:rPr>
                <w:color w:val="7030A0"/>
                <w:szCs w:val="21"/>
              </w:rPr>
            </w:pPr>
            <w:r>
              <w:rPr>
                <w:rFonts w:hint="eastAsia"/>
                <w:color w:val="7030A0"/>
                <w:szCs w:val="21"/>
              </w:rPr>
              <w:t>家庭工作坊</w:t>
            </w:r>
          </w:p>
        </w:tc>
        <w:tc>
          <w:tcPr>
            <w:tcW w:w="3827" w:type="dxa"/>
          </w:tcPr>
          <w:p>
            <w:pPr>
              <w:numPr>
                <w:ilvl w:val="0"/>
                <w:numId w:val="8"/>
              </w:numPr>
              <w:spacing w:line="360" w:lineRule="auto"/>
              <w:jc w:val="left"/>
              <w:rPr>
                <w:color w:val="7030A0"/>
                <w:szCs w:val="21"/>
              </w:rPr>
            </w:pPr>
            <w:r>
              <w:rPr>
                <w:color w:val="7030A0"/>
                <w:szCs w:val="21"/>
              </w:rPr>
              <w:t>专业顾问指导</w:t>
            </w:r>
          </w:p>
          <w:p>
            <w:pPr>
              <w:numPr>
                <w:ilvl w:val="0"/>
                <w:numId w:val="8"/>
              </w:numPr>
              <w:spacing w:line="360" w:lineRule="auto"/>
              <w:jc w:val="left"/>
              <w:rPr>
                <w:color w:val="7030A0"/>
                <w:szCs w:val="21"/>
              </w:rPr>
            </w:pPr>
            <w:r>
              <w:rPr>
                <w:color w:val="7030A0"/>
                <w:szCs w:val="21"/>
              </w:rPr>
              <w:t>专业测评＋角色扮演＋团队活动， 深度认识自己与家庭成员情况</w:t>
            </w:r>
          </w:p>
          <w:p>
            <w:pPr>
              <w:numPr>
                <w:ilvl w:val="0"/>
                <w:numId w:val="8"/>
              </w:numPr>
              <w:spacing w:line="360" w:lineRule="auto"/>
              <w:jc w:val="left"/>
              <w:rPr>
                <w:color w:val="7030A0"/>
                <w:szCs w:val="21"/>
              </w:rPr>
            </w:pPr>
            <w:r>
              <w:rPr>
                <w:color w:val="7030A0"/>
                <w:szCs w:val="21"/>
              </w:rPr>
              <w:t>做好家庭之间的沟通，减少冲突， 建立和谐的家庭关系</w:t>
            </w:r>
          </w:p>
        </w:tc>
        <w:tc>
          <w:tcPr>
            <w:tcW w:w="2987" w:type="dxa"/>
          </w:tcPr>
          <w:p>
            <w:pPr>
              <w:spacing w:line="360" w:lineRule="auto"/>
              <w:jc w:val="left"/>
              <w:rPr>
                <w:sz w:val="24"/>
                <w:szCs w:val="24"/>
              </w:rPr>
            </w:pPr>
            <w:r>
              <w:rPr>
                <w:sz w:val="24"/>
                <w:szCs w:val="24"/>
              </w:rPr>
              <w:drawing>
                <wp:anchor distT="0" distB="0" distL="114300" distR="114300" simplePos="0" relativeHeight="251662336" behindDoc="0" locked="0" layoutInCell="1" allowOverlap="1">
                  <wp:simplePos x="0" y="0"/>
                  <wp:positionH relativeFrom="column">
                    <wp:posOffset>12065</wp:posOffset>
                  </wp:positionH>
                  <wp:positionV relativeFrom="paragraph">
                    <wp:posOffset>144780</wp:posOffset>
                  </wp:positionV>
                  <wp:extent cx="1704975" cy="1209675"/>
                  <wp:effectExtent l="57150" t="19050" r="9525" b="0"/>
                  <wp:wrapNone/>
                  <wp:docPr id="5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8.jpeg"/>
                          <pic:cNvPicPr>
                            <a:picLocks noChangeAspect="1"/>
                          </pic:cNvPicPr>
                        </pic:nvPicPr>
                        <pic:blipFill>
                          <a:blip r:embed="rId13" cstate="print"/>
                          <a:stretch>
                            <a:fillRect/>
                          </a:stretch>
                        </pic:blipFill>
                        <pic:spPr>
                          <a:xfrm>
                            <a:off x="0" y="0"/>
                            <a:ext cx="1704975" cy="1209675"/>
                          </a:xfrm>
                          <a:prstGeom prst="rect">
                            <a:avLst/>
                          </a:prstGeom>
                          <a:scene3d>
                            <a:camera prst="orthographicFront"/>
                            <a:lightRig rig="threePt" dir="t"/>
                          </a:scene3d>
                          <a:sp3d>
                            <a:bevelT/>
                          </a:sp3d>
                        </pic:spPr>
                      </pic:pic>
                    </a:graphicData>
                  </a:graphic>
                </wp:anchor>
              </w:drawing>
            </w:r>
          </w:p>
        </w:tc>
      </w:tr>
    </w:tbl>
    <w:p>
      <w:pPr>
        <w:spacing w:line="360" w:lineRule="auto"/>
        <w:ind w:firstLine="480" w:firstLineChars="200"/>
        <w:jc w:val="left"/>
        <w:rPr>
          <w:color w:val="604A7B" w:themeColor="accent4" w:themeShade="BF"/>
          <w:sz w:val="24"/>
          <w:szCs w:val="24"/>
        </w:rPr>
      </w:pPr>
      <w:r>
        <w:rPr>
          <w:color w:val="604A7B" w:themeColor="accent4" w:themeShade="BF"/>
          <w:sz w:val="24"/>
          <w:szCs w:val="24"/>
        </w:rPr>
        <w:t> 在这里，</w:t>
      </w:r>
      <w:r>
        <w:rPr>
          <w:rFonts w:hint="eastAsia"/>
          <w:color w:val="604A7B" w:themeColor="accent4" w:themeShade="BF"/>
          <w:sz w:val="24"/>
          <w:szCs w:val="24"/>
        </w:rPr>
        <w:t>当你一次次站在新的人生关口时，再不会为鸡毛蒜皮的家务纠结与抓狂，不会为生活琐事感到无助与彷徨，博雅聚娴女性学堂愿意成为你一生的陪伴者！</w:t>
      </w:r>
    </w:p>
    <w:p>
      <w:pPr>
        <w:spacing w:line="360" w:lineRule="auto"/>
        <w:ind w:firstLine="480" w:firstLineChars="200"/>
        <w:jc w:val="left"/>
        <w:rPr>
          <w:color w:val="604A7B" w:themeColor="accent4" w:themeShade="BF"/>
          <w:sz w:val="24"/>
          <w:szCs w:val="24"/>
        </w:rPr>
      </w:pPr>
    </w:p>
    <w:p>
      <w:pPr>
        <w:spacing w:line="360" w:lineRule="auto"/>
        <w:jc w:val="left"/>
        <w:rPr>
          <w:rFonts w:ascii="微软雅黑" w:hAnsi="微软雅黑" w:eastAsia="微软雅黑"/>
          <w:spacing w:val="2"/>
          <w:sz w:val="28"/>
          <w:szCs w:val="28"/>
        </w:rPr>
      </w:pPr>
      <w:r>
        <w:rPr>
          <w:rFonts w:ascii="微软雅黑" w:hAnsi="微软雅黑" w:eastAsia="微软雅黑"/>
          <w:sz w:val="24"/>
          <w:szCs w:val="24"/>
        </w:rPr>
        <w:drawing>
          <wp:inline distT="0" distB="0" distL="0" distR="0">
            <wp:extent cx="179070" cy="384175"/>
            <wp:effectExtent l="0" t="0" r="0" b="0"/>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b/>
          <w:sz w:val="28"/>
          <w:szCs w:val="28"/>
        </w:rPr>
        <w:t>“新女性起航”三重奏领奏者</w:t>
      </w:r>
    </w:p>
    <w:tbl>
      <w:tblPr>
        <w:tblStyle w:val="11"/>
        <w:tblW w:w="9629" w:type="dxa"/>
        <w:jc w:val="cente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CellMar>
          <w:top w:w="0" w:type="dxa"/>
          <w:left w:w="108" w:type="dxa"/>
          <w:bottom w:w="0" w:type="dxa"/>
          <w:right w:w="108" w:type="dxa"/>
        </w:tblCellMar>
      </w:tblPr>
      <w:tblGrid>
        <w:gridCol w:w="1868"/>
        <w:gridCol w:w="7761"/>
      </w:tblGrid>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579" w:hRule="atLeast"/>
          <w:jc w:val="center"/>
        </w:trPr>
        <w:tc>
          <w:tcPr>
            <w:tcW w:w="9629" w:type="dxa"/>
            <w:gridSpan w:val="2"/>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7030A0"/>
            <w:vAlign w:val="center"/>
          </w:tcPr>
          <w:p>
            <w:pPr>
              <w:spacing w:before="0" w:after="0" w:line="360" w:lineRule="auto"/>
              <w:jc w:val="center"/>
              <w:rPr>
                <w:rFonts w:asciiTheme="majorHAnsi" w:hAnsiTheme="majorHAnsi" w:eastAsiaTheme="majorEastAsia" w:cstheme="majorBidi"/>
                <w:b/>
                <w:bCs/>
                <w:color w:val="FFFFFF" w:themeColor="background1"/>
                <w:sz w:val="24"/>
                <w:szCs w:val="24"/>
                <w14:textFill>
                  <w14:solidFill>
                    <w14:schemeClr w14:val="bg1"/>
                  </w14:solidFill>
                </w14:textFill>
              </w:rPr>
            </w:pPr>
            <w:r>
              <w:rPr>
                <w:rFonts w:asciiTheme="majorHAnsi" w:hAnsiTheme="majorHAnsi" w:eastAsiaTheme="majorEastAsia" w:cstheme="majorBidi"/>
                <w:b/>
                <w:bCs w:val="0"/>
                <w:color w:val="FFFFFF" w:themeColor="background1"/>
                <w:sz w:val="24"/>
                <w:szCs w:val="24"/>
                <w14:textFill>
                  <w14:solidFill>
                    <w14:schemeClr w14:val="bg1"/>
                  </w14:solidFill>
                </w14:textFill>
              </w:rPr>
              <w:t>师资阵容：文化名人＋女性专家＋时尚达人，多元化组合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1429" w:hRule="atLeast"/>
          <w:jc w:val="center"/>
        </w:trPr>
        <w:tc>
          <w:tcPr>
            <w:tcW w:w="9629" w:type="dxa"/>
            <w:gridSpan w:val="2"/>
            <w:tcBorders>
              <w:top w:val="single" w:color="8064A2" w:themeColor="accent4" w:sz="8" w:space="0"/>
              <w:left w:val="single" w:color="8064A2" w:themeColor="accent4" w:sz="8" w:space="0"/>
              <w:bottom w:val="single" w:color="8064A2" w:themeColor="accent4" w:sz="4" w:space="0"/>
              <w:right w:val="single" w:color="8064A2" w:themeColor="accent4"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asciiTheme="majorHAnsi" w:hAnsiTheme="majorHAnsi" w:eastAsiaTheme="majorEastAsia" w:cstheme="majorBidi"/>
                <w:b/>
                <w:bCs/>
                <w:szCs w:val="21"/>
              </w:rPr>
              <w:drawing>
                <wp:inline distT="0" distB="0" distL="0" distR="0">
                  <wp:extent cx="1030605" cy="650240"/>
                  <wp:effectExtent l="57150" t="19050" r="17145" b="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noChangeArrowheads="1"/>
                          </pic:cNvPicPr>
                        </pic:nvPicPr>
                        <pic:blipFill>
                          <a:blip r:embed="rId27" cstate="print"/>
                          <a:srcRect/>
                          <a:stretch>
                            <a:fillRect/>
                          </a:stretch>
                        </pic:blipFill>
                        <pic:spPr>
                          <a:xfrm>
                            <a:off x="0" y="0"/>
                            <a:ext cx="1040392" cy="656468"/>
                          </a:xfrm>
                          <a:prstGeom prst="rect">
                            <a:avLst/>
                          </a:prstGeom>
                          <a:noFill/>
                          <a:ln w="9525">
                            <a:noFill/>
                            <a:miter lim="800000"/>
                            <a:headEnd/>
                            <a:tailEnd/>
                          </a:ln>
                          <a:scene3d>
                            <a:camera prst="orthographicFront"/>
                            <a:lightRig rig="threePt" dir="t"/>
                          </a:scene3d>
                          <a:sp3d>
                            <a:bevelT/>
                          </a:sp3d>
                        </pic:spPr>
                      </pic:pic>
                    </a:graphicData>
                  </a:graphic>
                </wp:inline>
              </w:drawing>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 w:val="24"/>
                <w:szCs w:val="24"/>
              </w:rPr>
              <w:t>文化名人：专属领域的知名专家</w:t>
            </w:r>
            <w:r>
              <w:rPr>
                <w:rFonts w:hint="eastAsia" w:asciiTheme="majorHAnsi" w:hAnsiTheme="majorHAnsi" w:eastAsiaTheme="majorEastAsia" w:cstheme="majorBidi"/>
                <w:b/>
                <w:bCs/>
                <w:sz w:val="24"/>
                <w:szCs w:val="24"/>
              </w:rPr>
              <w:t xml:space="preserve">     </w:t>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Cs w:val="21"/>
              </w:rPr>
              <w:drawing>
                <wp:inline distT="0" distB="0" distL="0" distR="0">
                  <wp:extent cx="1033780" cy="698500"/>
                  <wp:effectExtent l="57150" t="19050" r="13444"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noChangeArrowheads="1"/>
                          </pic:cNvPicPr>
                        </pic:nvPicPr>
                        <pic:blipFill>
                          <a:blip r:embed="rId28" cstate="print"/>
                          <a:srcRect/>
                          <a:stretch>
                            <a:fillRect/>
                          </a:stretch>
                        </pic:blipFill>
                        <pic:spPr>
                          <a:xfrm>
                            <a:off x="0" y="0"/>
                            <a:ext cx="1050077" cy="709394"/>
                          </a:xfrm>
                          <a:prstGeom prst="rect">
                            <a:avLst/>
                          </a:prstGeom>
                          <a:noFill/>
                          <a:ln w="9525">
                            <a:noFill/>
                            <a:miter lim="800000"/>
                            <a:headEnd/>
                            <a:tailEnd/>
                          </a:ln>
                          <a:scene3d>
                            <a:camera prst="orthographicFront"/>
                            <a:lightRig rig="threePt" dir="t"/>
                          </a:scene3d>
                          <a:sp3d>
                            <a:bevelT/>
                          </a:sp3d>
                        </pic:spPr>
                      </pic:pic>
                    </a:graphicData>
                  </a:graphic>
                </wp:inline>
              </w:drawing>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710" w:hRule="atLeast"/>
          <w:jc w:val="center"/>
        </w:trPr>
        <w:tc>
          <w:tcPr>
            <w:tcW w:w="1868" w:type="dxa"/>
            <w:tcBorders>
              <w:top w:val="single" w:color="8064A2" w:themeColor="accent4" w:sz="4"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黄菡</w:t>
            </w:r>
          </w:p>
        </w:tc>
        <w:tc>
          <w:tcPr>
            <w:tcW w:w="7761" w:type="dxa"/>
            <w:tcBorders>
              <w:top w:val="single" w:color="8064A2" w:themeColor="accent4" w:sz="4"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知名情感导师，社会心理学博士，</w:t>
            </w:r>
            <w:r>
              <w:rPr>
                <w:szCs w:val="21"/>
              </w:rPr>
              <w:t>江苏卫视《非诚勿扰》嘉宾老师</w:t>
            </w:r>
            <w:r>
              <w:rPr>
                <w:rFonts w:hint="eastAsia"/>
                <w:szCs w:val="21"/>
              </w:rPr>
              <w:t>，</w:t>
            </w:r>
            <w:r>
              <w:rPr>
                <w:szCs w:val="21"/>
              </w:rPr>
              <w:t>江苏省委党校行政学教研部教授、主任</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8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韩红</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szCs w:val="21"/>
              </w:rPr>
              <w:t>全国政协委员，华录百纳娱乐公司董事长兼CEO、音乐人、慈善家、导演、主持人</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于际敬</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压力与情商管理专家，心理治疗师，剑桥大学国际职业培训师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郭颖</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中国地质大学珠宝学院副院长，北京电视台《理财》《财富晚间道》节目嘉宾</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石述思</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资深媒体人，著名文化评论员</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马忆南</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北京大学法学院教授，中国法学会婚姻家庭法学研究会副会长</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杜梵菊</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孔子茶道传承人，倚山堂堂主</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赵世民</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szCs w:val="21"/>
              </w:rPr>
              <w:t>中央电视台《百家讲坛》主讲专家</w:t>
            </w:r>
            <w:r>
              <w:rPr>
                <w:rFonts w:hint="eastAsia"/>
                <w:szCs w:val="21"/>
              </w:rPr>
              <w:t>，中央音乐学院</w:t>
            </w:r>
            <w:r>
              <w:rPr>
                <w:szCs w:val="21"/>
              </w:rPr>
              <w:t>音乐传媒专业创始人</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蒙曼</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著名历史学者，中央民族大学历史文化学院副教授，百家讲坛明星学者</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郑瑞</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妇产科医学博士，副主任医师，亚洲超级健康演说家，中美健康交流使者</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李真顺</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中国第一位持证演说家，语言教学专家</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王大伟</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中国人民公安大学教授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李晓</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中国政法大学商学院教授，家族传承专家</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朱强</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南京师范大学新闻与传播学院硕士研究生导师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1429" w:hRule="atLeast"/>
          <w:jc w:val="center"/>
        </w:trPr>
        <w:tc>
          <w:tcPr>
            <w:tcW w:w="9629" w:type="dxa"/>
            <w:gridSpan w:val="2"/>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asciiTheme="majorHAnsi" w:hAnsiTheme="majorHAnsi" w:eastAsiaTheme="majorEastAsia" w:cstheme="majorBidi"/>
                <w:b/>
                <w:bCs/>
                <w:szCs w:val="21"/>
              </w:rPr>
              <w:drawing>
                <wp:inline distT="0" distB="0" distL="0" distR="0">
                  <wp:extent cx="1059180" cy="652145"/>
                  <wp:effectExtent l="57150" t="19050" r="26599" b="0"/>
                  <wp:docPr id="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pic:cNvPicPr>
                            <a:picLocks noChangeAspect="1" noChangeArrowheads="1"/>
                          </pic:cNvPicPr>
                        </pic:nvPicPr>
                        <pic:blipFill>
                          <a:blip r:embed="rId29" cstate="print"/>
                          <a:srcRect/>
                          <a:stretch>
                            <a:fillRect/>
                          </a:stretch>
                        </pic:blipFill>
                        <pic:spPr>
                          <a:xfrm>
                            <a:off x="0" y="0"/>
                            <a:ext cx="1058676" cy="651842"/>
                          </a:xfrm>
                          <a:prstGeom prst="rect">
                            <a:avLst/>
                          </a:prstGeom>
                          <a:noFill/>
                          <a:ln w="9525">
                            <a:noFill/>
                            <a:miter lim="800000"/>
                            <a:headEnd/>
                            <a:tailEnd/>
                          </a:ln>
                          <a:scene3d>
                            <a:camera prst="orthographicFront"/>
                            <a:lightRig rig="threePt" dir="t"/>
                          </a:scene3d>
                          <a:sp3d>
                            <a:bevelT/>
                          </a:sp3d>
                        </pic:spPr>
                      </pic:pic>
                    </a:graphicData>
                  </a:graphic>
                </wp:inline>
              </w:drawing>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Cs w:val="21"/>
              </w:rPr>
              <w:t>女性专家：女性研究专家，</w:t>
            </w:r>
            <w:r>
              <w:rPr>
                <w:rFonts w:hint="eastAsia" w:asciiTheme="majorHAnsi" w:hAnsiTheme="majorHAnsi" w:eastAsiaTheme="majorEastAsia" w:cstheme="majorBidi"/>
                <w:b/>
                <w:bCs/>
                <w:szCs w:val="21"/>
              </w:rPr>
              <w:t>女人</w:t>
            </w:r>
            <w:r>
              <w:rPr>
                <w:rFonts w:asciiTheme="majorHAnsi" w:hAnsiTheme="majorHAnsi" w:eastAsiaTheme="majorEastAsia" w:cstheme="majorBidi"/>
                <w:b/>
                <w:bCs/>
                <w:szCs w:val="21"/>
              </w:rPr>
              <w:t>更懂女人</w:t>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Cs w:val="21"/>
              </w:rPr>
              <w:drawing>
                <wp:inline distT="0" distB="0" distL="0" distR="0">
                  <wp:extent cx="998855" cy="692785"/>
                  <wp:effectExtent l="57150" t="19050" r="10783" b="0"/>
                  <wp:docPr id="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pic:cNvPicPr>
                            <a:picLocks noChangeAspect="1" noChangeArrowheads="1"/>
                          </pic:cNvPicPr>
                        </pic:nvPicPr>
                        <pic:blipFill>
                          <a:blip r:embed="rId30" cstate="print"/>
                          <a:srcRect/>
                          <a:stretch>
                            <a:fillRect/>
                          </a:stretch>
                        </pic:blipFill>
                        <pic:spPr>
                          <a:xfrm>
                            <a:off x="0" y="0"/>
                            <a:ext cx="1005922" cy="698066"/>
                          </a:xfrm>
                          <a:prstGeom prst="rect">
                            <a:avLst/>
                          </a:prstGeom>
                          <a:noFill/>
                          <a:ln w="9525">
                            <a:noFill/>
                            <a:miter lim="800000"/>
                            <a:headEnd/>
                            <a:tailEnd/>
                          </a:ln>
                          <a:scene3d>
                            <a:camera prst="orthographicFront"/>
                            <a:lightRig rig="threePt" dir="t"/>
                          </a:scene3d>
                          <a:sp3d>
                            <a:bevelT/>
                          </a:sp3d>
                        </pic:spPr>
                      </pic:pic>
                    </a:graphicData>
                  </a:graphic>
                </wp:inline>
              </w:drawing>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710"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李玲瑶</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szCs w:val="21"/>
              </w:rPr>
              <w:t>美籍华人，国际金融学博士，数家公司董事长</w:t>
            </w:r>
            <w:r>
              <w:rPr>
                <w:rFonts w:hint="eastAsia"/>
                <w:szCs w:val="21"/>
              </w:rPr>
              <w:t>，中国金融研究中心特约研究员</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李亦非</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bCs/>
                <w:szCs w:val="21"/>
              </w:rPr>
              <w:t>英仕曼集团中国区主席</w:t>
            </w:r>
            <w:r>
              <w:rPr>
                <w:rFonts w:hint="eastAsia"/>
                <w:bCs/>
                <w:szCs w:val="21"/>
              </w:rPr>
              <w:t>，</w:t>
            </w:r>
            <w:r>
              <w:rPr>
                <w:bCs/>
                <w:szCs w:val="21"/>
              </w:rPr>
              <w:t>连续四年入选《财富》杂志年度50位国际商界女强</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陈一筠</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bCs/>
                <w:szCs w:val="21"/>
              </w:rPr>
            </w:pPr>
            <w:r>
              <w:rPr>
                <w:rFonts w:hint="eastAsia"/>
                <w:bCs/>
                <w:szCs w:val="21"/>
              </w:rPr>
              <w:t>著名社会学者，中国社科院研究员，被誉为“向女性传送福音的使者”</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贺娟</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北京中医药大学博士、教授、主任医师、博士生导师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1429" w:hRule="atLeast"/>
          <w:jc w:val="center"/>
        </w:trPr>
        <w:tc>
          <w:tcPr>
            <w:tcW w:w="9629" w:type="dxa"/>
            <w:gridSpan w:val="2"/>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drawing>
                <wp:inline distT="0" distB="0" distL="0" distR="0">
                  <wp:extent cx="1050290" cy="707390"/>
                  <wp:effectExtent l="57150" t="19050" r="16174" b="0"/>
                  <wp:docPr id="9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5"/>
                          <pic:cNvPicPr>
                            <a:picLocks noChangeAspect="1" noChangeArrowheads="1"/>
                          </pic:cNvPicPr>
                        </pic:nvPicPr>
                        <pic:blipFill>
                          <a:blip r:embed="rId31" cstate="print"/>
                          <a:srcRect/>
                          <a:stretch>
                            <a:fillRect/>
                          </a:stretch>
                        </pic:blipFill>
                        <pic:spPr>
                          <a:xfrm>
                            <a:off x="0" y="0"/>
                            <a:ext cx="1061813" cy="715297"/>
                          </a:xfrm>
                          <a:prstGeom prst="rect">
                            <a:avLst/>
                          </a:prstGeom>
                          <a:noFill/>
                          <a:ln w="9525">
                            <a:noFill/>
                            <a:miter lim="800000"/>
                            <a:headEnd/>
                            <a:tailEnd/>
                          </a:ln>
                          <a:scene3d>
                            <a:camera prst="orthographicFront"/>
                            <a:lightRig rig="threePt" dir="t"/>
                          </a:scene3d>
                          <a:sp3d>
                            <a:bevelT/>
                          </a:sp3d>
                        </pic:spPr>
                      </pic:pic>
                    </a:graphicData>
                  </a:graphic>
                </wp:inline>
              </w:drawing>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Cs w:val="21"/>
              </w:rPr>
              <w:t>时尚达人：时尚界的引领者</w:t>
            </w:r>
            <w:r>
              <w:rPr>
                <w:rFonts w:hint="eastAsia" w:asciiTheme="majorHAnsi" w:hAnsiTheme="majorHAnsi" w:eastAsiaTheme="majorEastAsia" w:cstheme="majorBidi"/>
                <w:b/>
                <w:bCs/>
                <w:szCs w:val="21"/>
              </w:rPr>
              <w:t xml:space="preserve">，外在形象与气质打造     </w:t>
            </w:r>
            <w:r>
              <w:rPr>
                <w:rFonts w:asciiTheme="majorHAnsi" w:hAnsiTheme="majorHAnsi" w:eastAsiaTheme="majorEastAsia" w:cstheme="majorBidi"/>
                <w:b/>
                <w:bCs/>
                <w:szCs w:val="21"/>
              </w:rPr>
              <w:drawing>
                <wp:inline distT="0" distB="0" distL="0" distR="0">
                  <wp:extent cx="1144270" cy="706755"/>
                  <wp:effectExtent l="57150" t="19050" r="17493" b="0"/>
                  <wp:docPr id="9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2"/>
                          <pic:cNvPicPr>
                            <a:picLocks noChangeAspect="1" noChangeArrowheads="1"/>
                          </pic:cNvPicPr>
                        </pic:nvPicPr>
                        <pic:blipFill>
                          <a:blip r:embed="rId32" cstate="print"/>
                          <a:srcRect/>
                          <a:stretch>
                            <a:fillRect/>
                          </a:stretch>
                        </pic:blipFill>
                        <pic:spPr>
                          <a:xfrm>
                            <a:off x="0" y="0"/>
                            <a:ext cx="1152564" cy="712315"/>
                          </a:xfrm>
                          <a:prstGeom prst="rect">
                            <a:avLst/>
                          </a:prstGeom>
                          <a:noFill/>
                          <a:ln w="9525">
                            <a:noFill/>
                            <a:miter lim="800000"/>
                            <a:headEnd/>
                            <a:tailEnd/>
                          </a:ln>
                          <a:scene3d>
                            <a:camera prst="orthographicFront"/>
                            <a:lightRig rig="threePt" dir="t"/>
                          </a:scene3d>
                          <a:sp3d>
                            <a:bevelT/>
                          </a:sp3d>
                        </pic:spPr>
                      </pic:pic>
                    </a:graphicData>
                  </a:graphic>
                </wp:inline>
              </w:drawing>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709"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杨路</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bCs/>
                <w:szCs w:val="21"/>
              </w:rPr>
              <w:t>北京雅致人生管理顾问有限公司总裁、首席讲师，中国十大女性杰出培训师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709"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于西蔓</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中国色彩咨询业、形象咨询业的创始人。著名形象指导专家、美育专家</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709"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罗惠依</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国际标准礼仪培训师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709"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刘煜</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中国传媒大学形象设计导师</w:t>
            </w:r>
          </w:p>
        </w:tc>
      </w:tr>
    </w:tbl>
    <w:p>
      <w:pPr>
        <w:spacing w:line="360" w:lineRule="auto"/>
        <w:rPr>
          <w:b/>
          <w:sz w:val="28"/>
          <w:szCs w:val="28"/>
        </w:rPr>
      </w:pPr>
    </w:p>
    <w:p>
      <w:pPr>
        <w:spacing w:line="360" w:lineRule="auto"/>
        <w:rPr>
          <w:rFonts w:ascii="微软雅黑" w:hAnsi="微软雅黑" w:eastAsia="微软雅黑" w:cs="微软雅黑"/>
          <w:b/>
          <w:color w:val="604A7B" w:themeColor="accent4" w:themeShade="BF"/>
          <w:sz w:val="28"/>
          <w:szCs w:val="28"/>
        </w:rPr>
      </w:pPr>
      <w:r>
        <w:rPr>
          <w:b/>
          <w:sz w:val="28"/>
          <w:szCs w:val="28"/>
        </w:rPr>
        <w:drawing>
          <wp:inline distT="0" distB="0" distL="0" distR="0">
            <wp:extent cx="179070" cy="384175"/>
            <wp:effectExtent l="0" t="0" r="0" b="0"/>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jpeg"/>
                    <pic:cNvPicPr>
                      <a:picLocks noChangeAspect="1"/>
                    </pic:cNvPicPr>
                  </pic:nvPicPr>
                  <pic:blipFill>
                    <a:blip r:embed="rId8" cstate="print"/>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cs="微软雅黑"/>
          <w:b/>
          <w:color w:val="604A7B" w:themeColor="accent4" w:themeShade="BF"/>
          <w:sz w:val="28"/>
          <w:szCs w:val="28"/>
        </w:rPr>
        <w:t>她们说……</w:t>
      </w:r>
    </w:p>
    <w:p>
      <w:pPr>
        <w:adjustRightInd w:val="0"/>
        <w:snapToGrid w:val="0"/>
        <w:spacing w:line="360" w:lineRule="auto"/>
        <w:ind w:firstLine="472" w:firstLineChars="196"/>
        <w:jc w:val="left"/>
        <w:rPr>
          <w:rFonts w:ascii="楷体" w:hAnsi="楷体" w:eastAsia="楷体" w:cs="微软雅黑"/>
          <w:b/>
          <w:color w:val="604A7B" w:themeColor="accent4" w:themeShade="BF"/>
          <w:sz w:val="24"/>
          <w:szCs w:val="24"/>
        </w:rPr>
      </w:pPr>
      <w:r>
        <w:rPr>
          <w:rFonts w:hint="eastAsia" w:ascii="楷体" w:hAnsi="楷体" w:eastAsia="楷体" w:cs="微软雅黑"/>
          <w:b/>
          <w:color w:val="604A7B" w:themeColor="accent4" w:themeShade="BF"/>
          <w:sz w:val="24"/>
          <w:szCs w:val="24"/>
        </w:rPr>
        <w:drawing>
          <wp:anchor distT="0" distB="0" distL="114300" distR="114300" simplePos="0" relativeHeight="251688960" behindDoc="1" locked="0" layoutInCell="1" allowOverlap="1">
            <wp:simplePos x="0" y="0"/>
            <wp:positionH relativeFrom="column">
              <wp:posOffset>3533775</wp:posOffset>
            </wp:positionH>
            <wp:positionV relativeFrom="paragraph">
              <wp:posOffset>12700</wp:posOffset>
            </wp:positionV>
            <wp:extent cx="2647950" cy="4962525"/>
            <wp:effectExtent l="19050" t="0" r="0" b="0"/>
            <wp:wrapNone/>
            <wp:docPr id="1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pic:cNvPicPr>
                      <a:picLocks noChangeAspect="1" noChangeArrowheads="1"/>
                    </pic:cNvPicPr>
                  </pic:nvPicPr>
                  <pic:blipFill>
                    <a:blip r:embed="rId33" cstate="print">
                      <a:lum bright="70000" contrast="-70000"/>
                    </a:blip>
                    <a:srcRect/>
                    <a:stretch>
                      <a:fillRect/>
                    </a:stretch>
                  </pic:blipFill>
                  <pic:spPr>
                    <a:xfrm>
                      <a:off x="0" y="0"/>
                      <a:ext cx="2647950" cy="4962525"/>
                    </a:xfrm>
                    <a:prstGeom prst="rect">
                      <a:avLst/>
                    </a:prstGeom>
                    <a:noFill/>
                    <a:ln w="9525">
                      <a:noFill/>
                      <a:miter lim="800000"/>
                      <a:headEnd/>
                      <a:tailEnd/>
                    </a:ln>
                  </pic:spPr>
                </pic:pic>
              </a:graphicData>
            </a:graphic>
          </wp:anchor>
        </w:drawing>
      </w:r>
      <w:r>
        <w:rPr>
          <w:rFonts w:hint="eastAsia" w:ascii="楷体" w:hAnsi="楷体" w:eastAsia="楷体" w:cs="微软雅黑"/>
          <w:b/>
          <w:color w:val="604A7B" w:themeColor="accent4" w:themeShade="BF"/>
          <w:sz w:val="24"/>
          <w:szCs w:val="24"/>
        </w:rPr>
        <w:t>来到博雅聚娴女性学堂，使我有幸结识了一早就在关注的中国色彩第一人，中国色彩拓荒者——于西蔓女士。认识色彩学，了解它，学习它，运用它，会让每一个爱美的女性受益匪浅。我们的美丽装扮不仅愉悦了自我的身心，也让他人赏心悦目。</w:t>
      </w:r>
    </w:p>
    <w:p>
      <w:pPr>
        <w:adjustRightInd w:val="0"/>
        <w:snapToGrid w:val="0"/>
        <w:spacing w:line="360" w:lineRule="auto"/>
        <w:jc w:val="right"/>
        <w:rPr>
          <w:rFonts w:ascii="楷体" w:hAnsi="楷体" w:eastAsia="楷体" w:cs="微软雅黑"/>
          <w:color w:val="604A7B" w:themeColor="accent4" w:themeShade="BF"/>
          <w:sz w:val="24"/>
          <w:szCs w:val="24"/>
        </w:rPr>
      </w:pPr>
      <w:r>
        <w:rPr>
          <w:rFonts w:hint="eastAsia" w:ascii="楷体" w:hAnsi="楷体" w:eastAsia="楷体" w:cs="微软雅黑"/>
          <w:color w:val="604A7B" w:themeColor="accent4" w:themeShade="BF"/>
          <w:sz w:val="24"/>
          <w:szCs w:val="24"/>
        </w:rPr>
        <w:t>——博雅聚娴女性学堂1班  程杰</w:t>
      </w:r>
    </w:p>
    <w:p>
      <w:pPr>
        <w:adjustRightInd w:val="0"/>
        <w:snapToGrid w:val="0"/>
        <w:spacing w:line="360" w:lineRule="auto"/>
        <w:ind w:firstLine="472" w:firstLineChars="196"/>
        <w:jc w:val="left"/>
        <w:rPr>
          <w:rFonts w:ascii="楷体" w:hAnsi="楷体" w:eastAsia="楷体" w:cs="微软雅黑"/>
          <w:b/>
          <w:color w:val="604A7B" w:themeColor="accent4" w:themeShade="BF"/>
          <w:sz w:val="24"/>
          <w:szCs w:val="24"/>
        </w:rPr>
      </w:pPr>
      <w:r>
        <w:rPr>
          <w:rFonts w:hint="eastAsia" w:ascii="楷体" w:hAnsi="楷体" w:eastAsia="楷体" w:cs="微软雅黑"/>
          <w:b/>
          <w:color w:val="604A7B" w:themeColor="accent4" w:themeShade="BF"/>
          <w:sz w:val="24"/>
          <w:szCs w:val="24"/>
        </w:rPr>
        <w:t>收获真不仅仅是一两堂课让我学到的知识，而是在我们学习生活过程当中，给我们极大的帮助，甚至有的时候是力挽狂澜的一些帮助。</w:t>
      </w:r>
    </w:p>
    <w:p>
      <w:pPr>
        <w:adjustRightInd w:val="0"/>
        <w:snapToGrid w:val="0"/>
        <w:spacing w:line="360" w:lineRule="auto"/>
        <w:jc w:val="right"/>
        <w:rPr>
          <w:rFonts w:ascii="楷体" w:hAnsi="楷体" w:eastAsia="楷体" w:cs="微软雅黑"/>
          <w:color w:val="604A7B" w:themeColor="accent4" w:themeShade="BF"/>
          <w:sz w:val="24"/>
          <w:szCs w:val="24"/>
        </w:rPr>
      </w:pPr>
      <w:r>
        <w:rPr>
          <w:rFonts w:hint="eastAsia" w:ascii="楷体" w:hAnsi="楷体" w:eastAsia="楷体" w:cs="微软雅黑"/>
          <w:color w:val="604A7B" w:themeColor="accent4" w:themeShade="BF"/>
          <w:sz w:val="24"/>
          <w:szCs w:val="24"/>
        </w:rPr>
        <w:t>——博雅聚娴女性学堂1班  何东艳</w:t>
      </w:r>
    </w:p>
    <w:p>
      <w:pPr>
        <w:adjustRightInd w:val="0"/>
        <w:snapToGrid w:val="0"/>
        <w:spacing w:line="360" w:lineRule="auto"/>
        <w:ind w:firstLine="472" w:firstLineChars="196"/>
        <w:jc w:val="left"/>
        <w:rPr>
          <w:rFonts w:ascii="楷体" w:hAnsi="楷体" w:eastAsia="楷体" w:cs="微软雅黑"/>
          <w:b/>
          <w:color w:val="604A7B" w:themeColor="accent4" w:themeShade="BF"/>
          <w:sz w:val="24"/>
          <w:szCs w:val="24"/>
        </w:rPr>
      </w:pPr>
      <w:r>
        <w:rPr>
          <w:rFonts w:ascii="楷体" w:hAnsi="楷体" w:eastAsia="楷体" w:cs="微软雅黑"/>
          <w:b/>
          <w:color w:val="604A7B" w:themeColor="accent4" w:themeShade="BF"/>
          <w:sz w:val="24"/>
          <w:szCs w:val="24"/>
        </w:rPr>
        <w:t>教你如何去热爱生活，如何去跟自己的家人相处，甚至如何教育你的孩子</w:t>
      </w:r>
      <w:r>
        <w:rPr>
          <w:rFonts w:hint="eastAsia" w:ascii="楷体" w:hAnsi="楷体" w:eastAsia="楷体" w:cs="微软雅黑"/>
          <w:b/>
          <w:color w:val="604A7B" w:themeColor="accent4" w:themeShade="BF"/>
          <w:sz w:val="24"/>
          <w:szCs w:val="24"/>
        </w:rPr>
        <w:t>。</w:t>
      </w:r>
      <w:r>
        <w:rPr>
          <w:rFonts w:ascii="楷体" w:hAnsi="楷体" w:eastAsia="楷体" w:cs="微软雅黑"/>
          <w:b/>
          <w:color w:val="604A7B" w:themeColor="accent4" w:themeShade="BF"/>
          <w:sz w:val="24"/>
          <w:szCs w:val="24"/>
        </w:rPr>
        <w:t>我比以前更加自信了，对我的同事</w:t>
      </w:r>
      <w:r>
        <w:rPr>
          <w:rFonts w:hint="eastAsia" w:ascii="楷体" w:hAnsi="楷体" w:eastAsia="楷体" w:cs="微软雅黑"/>
          <w:b/>
          <w:color w:val="604A7B" w:themeColor="accent4" w:themeShade="BF"/>
          <w:sz w:val="24"/>
          <w:szCs w:val="24"/>
        </w:rPr>
        <w:t>、</w:t>
      </w:r>
      <w:r>
        <w:rPr>
          <w:rFonts w:ascii="楷体" w:hAnsi="楷体" w:eastAsia="楷体" w:cs="微软雅黑"/>
          <w:b/>
          <w:color w:val="604A7B" w:themeColor="accent4" w:themeShade="BF"/>
          <w:sz w:val="24"/>
          <w:szCs w:val="24"/>
        </w:rPr>
        <w:t>团队</w:t>
      </w:r>
      <w:r>
        <w:rPr>
          <w:rFonts w:hint="eastAsia" w:ascii="楷体" w:hAnsi="楷体" w:eastAsia="楷体" w:cs="微软雅黑"/>
          <w:b/>
          <w:color w:val="604A7B" w:themeColor="accent4" w:themeShade="BF"/>
          <w:sz w:val="24"/>
          <w:szCs w:val="24"/>
        </w:rPr>
        <w:t>和家人的态度也不同</w:t>
      </w:r>
      <w:r>
        <w:rPr>
          <w:rFonts w:ascii="楷体" w:hAnsi="楷体" w:eastAsia="楷体" w:cs="微软雅黑"/>
          <w:b/>
          <w:color w:val="604A7B" w:themeColor="accent4" w:themeShade="BF"/>
          <w:sz w:val="24"/>
          <w:szCs w:val="24"/>
        </w:rPr>
        <w:t>，</w:t>
      </w:r>
      <w:r>
        <w:rPr>
          <w:rFonts w:hint="eastAsia" w:ascii="楷体" w:hAnsi="楷体" w:eastAsia="楷体" w:cs="微软雅黑"/>
          <w:b/>
          <w:color w:val="604A7B" w:themeColor="accent4" w:themeShade="BF"/>
          <w:sz w:val="24"/>
          <w:szCs w:val="24"/>
        </w:rPr>
        <w:t>心态上</w:t>
      </w:r>
      <w:r>
        <w:rPr>
          <w:rFonts w:ascii="楷体" w:hAnsi="楷体" w:eastAsia="楷体" w:cs="微软雅黑"/>
          <w:b/>
          <w:color w:val="604A7B" w:themeColor="accent4" w:themeShade="BF"/>
          <w:sz w:val="24"/>
          <w:szCs w:val="24"/>
        </w:rPr>
        <w:t>有</w:t>
      </w:r>
      <w:r>
        <w:rPr>
          <w:rFonts w:hint="eastAsia" w:ascii="楷体" w:hAnsi="楷体" w:eastAsia="楷体" w:cs="微软雅黑"/>
          <w:b/>
          <w:color w:val="604A7B" w:themeColor="accent4" w:themeShade="BF"/>
          <w:sz w:val="24"/>
          <w:szCs w:val="24"/>
        </w:rPr>
        <w:t>了</w:t>
      </w:r>
      <w:r>
        <w:rPr>
          <w:rFonts w:ascii="楷体" w:hAnsi="楷体" w:eastAsia="楷体" w:cs="微软雅黑"/>
          <w:b/>
          <w:color w:val="604A7B" w:themeColor="accent4" w:themeShade="BF"/>
          <w:sz w:val="24"/>
          <w:szCs w:val="24"/>
        </w:rPr>
        <w:t>一个升华</w:t>
      </w:r>
      <w:r>
        <w:rPr>
          <w:rFonts w:hint="eastAsia" w:ascii="楷体" w:hAnsi="楷体" w:eastAsia="楷体" w:cs="微软雅黑"/>
          <w:b/>
          <w:color w:val="604A7B" w:themeColor="accent4" w:themeShade="BF"/>
          <w:sz w:val="24"/>
          <w:szCs w:val="24"/>
        </w:rPr>
        <w:t>。</w:t>
      </w:r>
    </w:p>
    <w:p>
      <w:pPr>
        <w:adjustRightInd w:val="0"/>
        <w:snapToGrid w:val="0"/>
        <w:spacing w:line="360" w:lineRule="auto"/>
        <w:jc w:val="right"/>
        <w:rPr>
          <w:rFonts w:ascii="楷体" w:hAnsi="楷体" w:eastAsia="楷体" w:cs="微软雅黑"/>
          <w:color w:val="604A7B" w:themeColor="accent4" w:themeShade="BF"/>
          <w:sz w:val="24"/>
          <w:szCs w:val="24"/>
        </w:rPr>
      </w:pPr>
      <w:r>
        <w:rPr>
          <w:rFonts w:hint="eastAsia" w:ascii="楷体" w:hAnsi="楷体" w:eastAsia="楷体" w:cs="微软雅黑"/>
          <w:color w:val="604A7B" w:themeColor="accent4" w:themeShade="BF"/>
          <w:sz w:val="24"/>
          <w:szCs w:val="24"/>
        </w:rPr>
        <w:t>——博雅聚娴女性学堂3班  王海荣</w:t>
      </w:r>
    </w:p>
    <w:p>
      <w:pPr>
        <w:adjustRightInd w:val="0"/>
        <w:snapToGrid w:val="0"/>
        <w:spacing w:line="360" w:lineRule="auto"/>
        <w:ind w:firstLine="472" w:firstLineChars="196"/>
        <w:jc w:val="left"/>
        <w:rPr>
          <w:rFonts w:ascii="楷体" w:hAnsi="楷体" w:eastAsia="楷体" w:cs="微软雅黑"/>
          <w:b/>
          <w:color w:val="604A7B" w:themeColor="accent4" w:themeShade="BF"/>
          <w:sz w:val="24"/>
          <w:szCs w:val="24"/>
        </w:rPr>
      </w:pPr>
      <w:r>
        <w:rPr>
          <w:rFonts w:hint="eastAsia" w:ascii="楷体" w:hAnsi="楷体" w:eastAsia="楷体" w:cs="微软雅黑"/>
          <w:b/>
          <w:color w:val="604A7B" w:themeColor="accent4" w:themeShade="BF"/>
          <w:sz w:val="24"/>
          <w:szCs w:val="24"/>
        </w:rPr>
        <w:t>新的开始新希望，新的一天新阳光。再听李真顺老师的课，播下新梦想！</w:t>
      </w:r>
    </w:p>
    <w:p>
      <w:pPr>
        <w:adjustRightInd w:val="0"/>
        <w:snapToGrid w:val="0"/>
        <w:spacing w:line="360" w:lineRule="auto"/>
        <w:jc w:val="right"/>
        <w:rPr>
          <w:rFonts w:ascii="楷体" w:hAnsi="楷体" w:eastAsia="楷体" w:cs="微软雅黑"/>
          <w:color w:val="604A7B" w:themeColor="accent4" w:themeShade="BF"/>
          <w:sz w:val="24"/>
          <w:szCs w:val="24"/>
        </w:rPr>
      </w:pPr>
      <w:r>
        <w:rPr>
          <w:rFonts w:hint="eastAsia" w:ascii="楷体" w:hAnsi="楷体" w:eastAsia="楷体" w:cs="微软雅黑"/>
          <w:color w:val="604A7B" w:themeColor="accent4" w:themeShade="BF"/>
          <w:sz w:val="24"/>
          <w:szCs w:val="24"/>
        </w:rPr>
        <w:t>——博雅聚娴女性学堂4班  蒋小红</w:t>
      </w:r>
    </w:p>
    <w:p>
      <w:pPr>
        <w:adjustRightInd w:val="0"/>
        <w:snapToGrid w:val="0"/>
        <w:spacing w:line="360" w:lineRule="auto"/>
        <w:ind w:firstLine="472" w:firstLineChars="196"/>
        <w:jc w:val="left"/>
        <w:rPr>
          <w:rFonts w:ascii="楷体" w:hAnsi="楷体" w:eastAsia="楷体" w:cs="微软雅黑"/>
          <w:b/>
          <w:color w:val="604A7B" w:themeColor="accent4" w:themeShade="BF"/>
          <w:sz w:val="24"/>
          <w:szCs w:val="24"/>
        </w:rPr>
      </w:pPr>
      <w:r>
        <w:rPr>
          <w:rFonts w:hint="eastAsia" w:ascii="楷体" w:hAnsi="楷体" w:eastAsia="楷体" w:cs="微软雅黑"/>
          <w:b/>
          <w:color w:val="604A7B" w:themeColor="accent4" w:themeShade="BF"/>
          <w:sz w:val="24"/>
          <w:szCs w:val="24"/>
        </w:rPr>
        <w:drawing>
          <wp:anchor distT="0" distB="0" distL="114300" distR="114300" simplePos="0" relativeHeight="251743232" behindDoc="0" locked="0" layoutInCell="1" allowOverlap="1">
            <wp:simplePos x="0" y="0"/>
            <wp:positionH relativeFrom="column">
              <wp:posOffset>-9525</wp:posOffset>
            </wp:positionH>
            <wp:positionV relativeFrom="paragraph">
              <wp:posOffset>846455</wp:posOffset>
            </wp:positionV>
            <wp:extent cx="1762125" cy="1181100"/>
            <wp:effectExtent l="19050" t="0" r="9525" b="0"/>
            <wp:wrapNone/>
            <wp:docPr id="13" name="图片 4" descr="H:\工作工作工作\年会论坛\博雅人\第9届年会暨10周年\参考照片\聚娴女性\女四班最新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H:\工作工作工作\年会论坛\博雅人\第9届年会暨10周年\参考照片\聚娴女性\女四班最新合影.jpg"/>
                    <pic:cNvPicPr>
                      <a:picLocks noChangeAspect="1" noChangeArrowheads="1"/>
                    </pic:cNvPicPr>
                  </pic:nvPicPr>
                  <pic:blipFill>
                    <a:blip r:embed="rId34" cstate="print"/>
                    <a:srcRect/>
                    <a:stretch>
                      <a:fillRect/>
                    </a:stretch>
                  </pic:blipFill>
                  <pic:spPr>
                    <a:xfrm>
                      <a:off x="0" y="0"/>
                      <a:ext cx="1762125" cy="1181100"/>
                    </a:xfrm>
                    <a:prstGeom prst="rect">
                      <a:avLst/>
                    </a:prstGeom>
                    <a:noFill/>
                    <a:ln w="9525">
                      <a:noFill/>
                      <a:miter lim="800000"/>
                      <a:headEnd/>
                      <a:tailEnd/>
                    </a:ln>
                  </pic:spPr>
                </pic:pic>
              </a:graphicData>
            </a:graphic>
          </wp:anchor>
        </w:drawing>
      </w:r>
      <w:r>
        <w:rPr>
          <w:rFonts w:hint="eastAsia" w:ascii="楷体" w:hAnsi="楷体" w:eastAsia="楷体" w:cs="微软雅黑"/>
          <w:b/>
          <w:color w:val="604A7B" w:themeColor="accent4" w:themeShade="BF"/>
          <w:sz w:val="24"/>
          <w:szCs w:val="24"/>
        </w:rPr>
        <w:t>情绪和压力的管理，真的是一门学问。读再多的书、走再多的路，遇到问题时或多或少也会有爆炸、苦恼、迷茫的。如何学会排解和减压，是我们必修的功课。既然学到了，就要把学到的东西应用起来，争取把自己调节得更好！</w:t>
      </w:r>
    </w:p>
    <w:p>
      <w:pPr>
        <w:adjustRightInd w:val="0"/>
        <w:snapToGrid w:val="0"/>
        <w:spacing w:line="360" w:lineRule="auto"/>
        <w:jc w:val="right"/>
        <w:rPr>
          <w:rFonts w:ascii="楷体" w:hAnsi="楷体" w:eastAsia="楷体" w:cs="微软雅黑"/>
          <w:color w:val="604A7B" w:themeColor="accent4" w:themeShade="BF"/>
          <w:sz w:val="24"/>
          <w:szCs w:val="24"/>
        </w:rPr>
      </w:pPr>
      <w:r>
        <w:rPr>
          <w:rFonts w:hint="eastAsia" w:ascii="楷体" w:hAnsi="楷体" w:eastAsia="楷体" w:cs="微软雅黑"/>
          <w:color w:val="604A7B" w:themeColor="accent4" w:themeShade="BF"/>
          <w:sz w:val="24"/>
          <w:szCs w:val="24"/>
        </w:rPr>
        <w:t>——博雅聚娴女性学堂8班  翟敏</w:t>
      </w:r>
    </w:p>
    <w:p>
      <w:pPr>
        <w:adjustRightInd w:val="0"/>
        <w:snapToGrid w:val="0"/>
        <w:spacing w:line="360" w:lineRule="auto"/>
        <w:jc w:val="left"/>
        <w:rPr>
          <w:rFonts w:ascii="楷体" w:hAnsi="楷体" w:eastAsia="楷体" w:cs="微软雅黑"/>
          <w:sz w:val="24"/>
          <w:szCs w:val="24"/>
        </w:rPr>
      </w:pPr>
      <w:r>
        <w:rPr>
          <w:rFonts w:ascii="楷体" w:hAnsi="楷体" w:eastAsia="楷体" w:cs="微软雅黑"/>
          <w:sz w:val="24"/>
          <w:szCs w:val="24"/>
        </w:rPr>
        <w:drawing>
          <wp:anchor distT="0" distB="0" distL="114300" distR="114300" simplePos="0" relativeHeight="251742208" behindDoc="0" locked="0" layoutInCell="1" allowOverlap="1">
            <wp:simplePos x="0" y="0"/>
            <wp:positionH relativeFrom="column">
              <wp:posOffset>3533775</wp:posOffset>
            </wp:positionH>
            <wp:positionV relativeFrom="paragraph">
              <wp:posOffset>241300</wp:posOffset>
            </wp:positionV>
            <wp:extent cx="2647950" cy="1771650"/>
            <wp:effectExtent l="19050" t="0" r="0" b="0"/>
            <wp:wrapNone/>
            <wp:docPr id="12" name="图片 3" descr="H:\工作工作工作\年会论坛\博雅人\第9届年会暨10周年\参考照片\聚娴女性\K26A997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H:\工作工作工作\年会论坛\博雅人\第9届年会暨10周年\参考照片\聚娴女性\K26A9974_副本.jpg"/>
                    <pic:cNvPicPr>
                      <a:picLocks noChangeAspect="1" noChangeArrowheads="1"/>
                    </pic:cNvPicPr>
                  </pic:nvPicPr>
                  <pic:blipFill>
                    <a:blip r:embed="rId35" cstate="print"/>
                    <a:srcRect/>
                    <a:stretch>
                      <a:fillRect/>
                    </a:stretch>
                  </pic:blipFill>
                  <pic:spPr>
                    <a:xfrm>
                      <a:off x="0" y="0"/>
                      <a:ext cx="2647950" cy="1771650"/>
                    </a:xfrm>
                    <a:prstGeom prst="rect">
                      <a:avLst/>
                    </a:prstGeom>
                    <a:noFill/>
                    <a:ln w="9525">
                      <a:noFill/>
                      <a:miter lim="800000"/>
                      <a:headEnd/>
                      <a:tailEnd/>
                    </a:ln>
                  </pic:spPr>
                </pic:pic>
              </a:graphicData>
            </a:graphic>
          </wp:anchor>
        </w:drawing>
      </w:r>
    </w:p>
    <w:p>
      <w:pPr>
        <w:adjustRightInd w:val="0"/>
        <w:snapToGrid w:val="0"/>
        <w:spacing w:line="360" w:lineRule="auto"/>
        <w:jc w:val="left"/>
        <w:rPr>
          <w:rFonts w:ascii="楷体" w:hAnsi="楷体" w:eastAsia="楷体" w:cs="微软雅黑"/>
          <w:sz w:val="24"/>
          <w:szCs w:val="24"/>
        </w:rPr>
      </w:pPr>
    </w:p>
    <w:p>
      <w:pPr>
        <w:adjustRightInd w:val="0"/>
        <w:snapToGrid w:val="0"/>
        <w:spacing w:line="360" w:lineRule="auto"/>
        <w:jc w:val="left"/>
        <w:rPr>
          <w:rFonts w:ascii="楷体" w:hAnsi="楷体" w:eastAsia="楷体" w:cs="微软雅黑"/>
          <w:sz w:val="24"/>
          <w:szCs w:val="24"/>
        </w:rPr>
      </w:pPr>
      <w:r>
        <w:rPr>
          <w:rFonts w:hint="eastAsia" w:ascii="楷体" w:hAnsi="楷体" w:eastAsia="楷体" w:cs="微软雅黑"/>
          <w:sz w:val="24"/>
          <w:szCs w:val="24"/>
        </w:rPr>
        <w:drawing>
          <wp:anchor distT="0" distB="0" distL="114300" distR="114300" simplePos="0" relativeHeight="251741184" behindDoc="0" locked="0" layoutInCell="1" allowOverlap="1">
            <wp:simplePos x="0" y="0"/>
            <wp:positionH relativeFrom="column">
              <wp:posOffset>1771650</wp:posOffset>
            </wp:positionH>
            <wp:positionV relativeFrom="paragraph">
              <wp:posOffset>238760</wp:posOffset>
            </wp:positionV>
            <wp:extent cx="1762125" cy="1171575"/>
            <wp:effectExtent l="19050" t="0" r="9525" b="0"/>
            <wp:wrapNone/>
            <wp:docPr id="11" name="图片 2" descr="H:\工作工作工作\年会论坛\博雅人\第9届年会暨10周年\参考照片\聚娴女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H:\工作工作工作\年会论坛\博雅人\第9届年会暨10周年\参考照片\聚娴女性\2.jpg"/>
                    <pic:cNvPicPr>
                      <a:picLocks noChangeAspect="1" noChangeArrowheads="1"/>
                    </pic:cNvPicPr>
                  </pic:nvPicPr>
                  <pic:blipFill>
                    <a:blip r:embed="rId36" cstate="print"/>
                    <a:srcRect/>
                    <a:stretch>
                      <a:fillRect/>
                    </a:stretch>
                  </pic:blipFill>
                  <pic:spPr>
                    <a:xfrm>
                      <a:off x="0" y="0"/>
                      <a:ext cx="1762125" cy="1171575"/>
                    </a:xfrm>
                    <a:prstGeom prst="rect">
                      <a:avLst/>
                    </a:prstGeom>
                    <a:noFill/>
                    <a:ln w="9525">
                      <a:noFill/>
                      <a:miter lim="800000"/>
                      <a:headEnd/>
                      <a:tailEnd/>
                    </a:ln>
                  </pic:spPr>
                </pic:pic>
              </a:graphicData>
            </a:graphic>
          </wp:anchor>
        </w:drawing>
      </w:r>
      <w:r>
        <w:rPr>
          <w:rFonts w:hint="eastAsia" w:ascii="楷体" w:hAnsi="楷体" w:eastAsia="楷体" w:cs="微软雅黑"/>
          <w:sz w:val="24"/>
          <w:szCs w:val="24"/>
        </w:rPr>
        <w:drawing>
          <wp:anchor distT="0" distB="0" distL="114300" distR="114300" simplePos="0" relativeHeight="251740160" behindDoc="0" locked="0" layoutInCell="1" allowOverlap="1">
            <wp:simplePos x="0" y="0"/>
            <wp:positionH relativeFrom="column">
              <wp:posOffset>0</wp:posOffset>
            </wp:positionH>
            <wp:positionV relativeFrom="paragraph">
              <wp:posOffset>238760</wp:posOffset>
            </wp:positionV>
            <wp:extent cx="1771015" cy="1181100"/>
            <wp:effectExtent l="19050" t="0" r="635" b="0"/>
            <wp:wrapNone/>
            <wp:docPr id="4" name="图片 1" descr="H:\工作工作工作\年会论坛\博雅人\第9届年会暨10周年\参考照片\聚娴女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H:\工作工作工作\年会论坛\博雅人\第9届年会暨10周年\参考照片\聚娴女性\1.JPG"/>
                    <pic:cNvPicPr>
                      <a:picLocks noChangeAspect="1" noChangeArrowheads="1"/>
                    </pic:cNvPicPr>
                  </pic:nvPicPr>
                  <pic:blipFill>
                    <a:blip r:embed="rId37" cstate="print"/>
                    <a:srcRect/>
                    <a:stretch>
                      <a:fillRect/>
                    </a:stretch>
                  </pic:blipFill>
                  <pic:spPr>
                    <a:xfrm>
                      <a:off x="0" y="0"/>
                      <a:ext cx="1771015" cy="1181100"/>
                    </a:xfrm>
                    <a:prstGeom prst="rect">
                      <a:avLst/>
                    </a:prstGeom>
                    <a:noFill/>
                    <a:ln w="9525">
                      <a:noFill/>
                      <a:miter lim="800000"/>
                      <a:headEnd/>
                      <a:tailEnd/>
                    </a:ln>
                  </pic:spPr>
                </pic:pic>
              </a:graphicData>
            </a:graphic>
          </wp:anchor>
        </w:drawing>
      </w:r>
    </w:p>
    <w:p>
      <w:pPr>
        <w:adjustRightInd w:val="0"/>
        <w:snapToGrid w:val="0"/>
        <w:spacing w:line="360" w:lineRule="auto"/>
        <w:jc w:val="left"/>
        <w:rPr>
          <w:rFonts w:ascii="楷体" w:hAnsi="楷体" w:eastAsia="楷体" w:cs="微软雅黑"/>
          <w:sz w:val="24"/>
          <w:szCs w:val="24"/>
        </w:rPr>
      </w:pPr>
    </w:p>
    <w:p>
      <w:pPr>
        <w:adjustRightInd w:val="0"/>
        <w:snapToGrid w:val="0"/>
        <w:spacing w:line="360" w:lineRule="auto"/>
        <w:jc w:val="left"/>
        <w:rPr>
          <w:rFonts w:ascii="楷体" w:hAnsi="楷体" w:eastAsia="楷体" w:cs="微软雅黑"/>
          <w:sz w:val="24"/>
          <w:szCs w:val="24"/>
        </w:rPr>
      </w:pPr>
    </w:p>
    <w:p>
      <w:pPr>
        <w:adjustRightInd w:val="0"/>
        <w:snapToGrid w:val="0"/>
        <w:spacing w:line="360" w:lineRule="auto"/>
        <w:jc w:val="left"/>
        <w:rPr>
          <w:rFonts w:ascii="楷体" w:hAnsi="楷体" w:eastAsia="楷体" w:cs="微软雅黑"/>
          <w:sz w:val="24"/>
          <w:szCs w:val="24"/>
        </w:rPr>
      </w:pPr>
    </w:p>
    <w:p>
      <w:pPr>
        <w:adjustRightInd w:val="0"/>
        <w:snapToGrid w:val="0"/>
        <w:spacing w:line="276" w:lineRule="auto"/>
        <w:ind w:firstLine="160" w:firstLineChars="50"/>
        <w:rPr>
          <w:rFonts w:ascii="微软雅黑" w:hAnsi="微软雅黑" w:eastAsia="微软雅黑" w:cs="微软雅黑"/>
          <w:b/>
          <w:color w:val="604A7B" w:themeColor="accent4" w:themeShade="BF"/>
          <w:sz w:val="32"/>
          <w:szCs w:val="32"/>
        </w:rPr>
      </w:pPr>
      <w:r>
        <w:rPr>
          <w:rFonts w:ascii="微软雅黑" w:hAnsi="微软雅黑" w:eastAsia="微软雅黑" w:cs="微软雅黑"/>
          <w:b/>
          <w:color w:val="604A7B" w:themeColor="accent4" w:themeShade="BF"/>
          <w:sz w:val="32"/>
          <w:szCs w:val="32"/>
        </w:rPr>
        <mc:AlternateContent>
          <mc:Choice Requires="wps">
            <w:drawing>
              <wp:anchor distT="0" distB="0" distL="114300" distR="114300" simplePos="0" relativeHeight="251696128" behindDoc="0" locked="0" layoutInCell="1" allowOverlap="1">
                <wp:simplePos x="0" y="0"/>
                <wp:positionH relativeFrom="column">
                  <wp:posOffset>-28575</wp:posOffset>
                </wp:positionH>
                <wp:positionV relativeFrom="paragraph">
                  <wp:posOffset>25400</wp:posOffset>
                </wp:positionV>
                <wp:extent cx="104775" cy="238125"/>
                <wp:effectExtent l="0" t="0" r="215265" b="5715"/>
                <wp:wrapNone/>
                <wp:docPr id="18" name="自选图形 19"/>
                <wp:cNvGraphicFramePr/>
                <a:graphic xmlns:a="http://schemas.openxmlformats.org/drawingml/2006/main">
                  <a:graphicData uri="http://schemas.microsoft.com/office/word/2010/wordprocessingShape">
                    <wps:wsp>
                      <wps:cNvSpPr/>
                      <wps:spPr>
                        <a:xfrm>
                          <a:off x="0" y="0"/>
                          <a:ext cx="104775" cy="238125"/>
                        </a:xfrm>
                        <a:prstGeom prst="moon">
                          <a:avLst>
                            <a:gd name="adj" fmla="val 50000"/>
                          </a:avLst>
                        </a:prstGeom>
                        <a:gradFill rotWithShape="1">
                          <a:gsLst>
                            <a:gs pos="0">
                              <a:srgbClr val="B2A1C7"/>
                            </a:gs>
                            <a:gs pos="100000">
                              <a:srgbClr val="622423"/>
                            </a:gs>
                          </a:gsLst>
                          <a:lin ang="5400000" scaled="1"/>
                          <a:tileRect/>
                        </a:gradFill>
                        <a:ln>
                          <a:noFill/>
                        </a:ln>
                        <a:effectLst>
                          <a:outerShdw sy="50000" kx="-2453608" rotWithShape="0">
                            <a:srgbClr val="E5B8B7">
                              <a:alpha val="50000"/>
                            </a:srgbClr>
                          </a:outerShdw>
                        </a:effectLst>
                      </wps:spPr>
                      <wps:bodyPr upright="1"/>
                    </wps:wsp>
                  </a:graphicData>
                </a:graphic>
              </wp:anchor>
            </w:drawing>
          </mc:Choice>
          <mc:Fallback>
            <w:pict>
              <v:shape id="自选图形 19" o:spid="_x0000_s1026" o:spt="184" type="#_x0000_t184" style="position:absolute;left:0pt;margin-left:-2.25pt;margin-top:2pt;height:18.75pt;width:8.25pt;z-index:251696128;mso-width-relative:page;mso-height-relative:page;" fillcolor="#B2A1C7" filled="t" stroked="f" coordsize="21600,21600" o:gfxdata="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hr+a/1AAAAAYBAAAPAAAAAAAAAAEAIAAAACIAAABkcnMvZG93bnJl&#10;di54bWxQSwECFAAUAAAACACHTuJA1VPqVjoCAAB2BAAADgAAAAAAAAABACAAAAAjAQAAZHJzL2Uy&#10;b0RvYy54bWxQSwUGAAAAAAYABgBZAQAAzwUAAAAA&#10;" adj="10800">
                <v:fill type="gradient" on="t" color2="#622423" focus="100%" focussize="0,0" rotate="t"/>
                <v:stroke on="f"/>
                <v:imagedata o:title=""/>
                <o:lock v:ext="edit" aspectratio="f"/>
                <v:shadow on="t" type="perspective" color="#E5B8B7" opacity="32768f" offset="0pt,0pt" origin="0f,32768f" matrix="65536f,-56756f,0f,32768f"/>
              </v:shape>
            </w:pict>
          </mc:Fallback>
        </mc:AlternateContent>
      </w:r>
      <w:r>
        <w:rPr>
          <w:rFonts w:ascii="微软雅黑" w:hAnsi="微软雅黑" w:eastAsia="微软雅黑" w:cs="微软雅黑"/>
          <w:b/>
          <w:color w:val="604A7B" w:themeColor="accent4" w:themeShade="BF"/>
          <w:sz w:val="32"/>
          <w:szCs w:val="32"/>
        </w:rPr>
        <mc:AlternateContent>
          <mc:Choice Requires="wps">
            <w:drawing>
              <wp:anchor distT="0" distB="0" distL="114300" distR="114300" simplePos="0" relativeHeight="251692032" behindDoc="0" locked="0" layoutInCell="1" allowOverlap="1">
                <wp:simplePos x="0" y="0"/>
                <wp:positionH relativeFrom="column">
                  <wp:posOffset>971550</wp:posOffset>
                </wp:positionH>
                <wp:positionV relativeFrom="paragraph">
                  <wp:posOffset>73025</wp:posOffset>
                </wp:positionV>
                <wp:extent cx="5076825" cy="238125"/>
                <wp:effectExtent l="0" t="0" r="199390" b="5715"/>
                <wp:wrapNone/>
                <wp:docPr id="14" name="自选图形 16"/>
                <wp:cNvGraphicFramePr/>
                <a:graphic xmlns:a="http://schemas.openxmlformats.org/drawingml/2006/main">
                  <a:graphicData uri="http://schemas.microsoft.com/office/word/2010/wordprocessingShape">
                    <wps:wsp>
                      <wps:cNvSpPr/>
                      <wps:spPr>
                        <a:xfrm>
                          <a:off x="0" y="0"/>
                          <a:ext cx="5076825" cy="238125"/>
                        </a:xfrm>
                        <a:custGeom>
                          <a:avLst/>
                          <a:gdLst>
                            <a:gd name="txL" fmla="*/ 5037 w 21600"/>
                            <a:gd name="txT" fmla="*/ 2277 h 21600"/>
                            <a:gd name="txR" fmla="*/ 16557 w 21600"/>
                            <a:gd name="txB" fmla="*/ 13677 h 21600"/>
                          </a:gdLst>
                          <a:ahLst/>
                          <a:cxnLst>
                            <a:cxn ang="270">
                              <a:pos x="10860" y="2187"/>
                            </a:cxn>
                            <a:cxn ang="180">
                              <a:pos x="2928" y="10800"/>
                            </a:cxn>
                            <a:cxn ang="90">
                              <a:pos x="10860" y="21600"/>
                            </a:cxn>
                            <a:cxn ang="0">
                              <a:pos x="18672" y="10800"/>
                            </a:cxn>
                          </a:cxnLst>
                          <a:rect l="txL" t="txT" r="txR" b="tx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B2A1C7"/>
                            </a:gs>
                            <a:gs pos="100000">
                              <a:srgbClr val="5F497A"/>
                            </a:gs>
                          </a:gsLst>
                          <a:lin ang="5400000" scaled="1"/>
                          <a:tileRect/>
                        </a:gradFill>
                        <a:ln>
                          <a:noFill/>
                        </a:ln>
                        <a:effectLst>
                          <a:outerShdw sy="50000" kx="-2453608" rotWithShape="0">
                            <a:srgbClr val="E5B8B7">
                              <a:alpha val="50000"/>
                            </a:srgbClr>
                          </a:outerShdw>
                        </a:effectLst>
                      </wps:spPr>
                      <wps:bodyPr upright="1"/>
                    </wps:wsp>
                  </a:graphicData>
                </a:graphic>
              </wp:anchor>
            </w:drawing>
          </mc:Choice>
          <mc:Fallback>
            <w:pict>
              <v:shape id="自选图形 16" o:spid="_x0000_s1026" o:spt="100" style="position:absolute;left:0pt;margin-left:76.5pt;margin-top:5.75pt;height:18.75pt;width:399.75pt;z-index:251692032;mso-width-relative:page;mso-height-relative:page;" fillcolor="#B2A1C7" filled="t" stroked="f" coordsize="21600,21600" o:gfxdata="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10860,2187;2928,10800;10860,21600;18672,10800" o:connectangles="0,0,0,0"/>
                <v:fill type="gradient" on="t" color2="#5F497A" focus="100%" focussize="0,0" rotate="t"/>
                <v:stroke on="f"/>
                <v:imagedata o:title=""/>
                <o:lock v:ext="edit" aspectratio="f"/>
                <v:shadow on="t" type="perspective" color="#E5B8B7" opacity="32768f" offset="0pt,0pt" origin="0f,32768f" matrix="65536f,-56756f,0f,32768f"/>
              </v:shape>
            </w:pict>
          </mc:Fallback>
        </mc:AlternateContent>
      </w:r>
      <w:r>
        <w:rPr>
          <w:rFonts w:hint="eastAsia" w:ascii="微软雅黑" w:hAnsi="微软雅黑" w:eastAsia="微软雅黑" w:cs="微软雅黑"/>
          <w:b/>
          <w:color w:val="604A7B" w:themeColor="accent4" w:themeShade="BF"/>
          <w:sz w:val="28"/>
          <w:szCs w:val="28"/>
        </w:rPr>
        <w:t>申请条件</w:t>
      </w:r>
    </w:p>
    <w:p>
      <w:pPr>
        <w:pStyle w:val="22"/>
        <w:spacing w:line="240" w:lineRule="auto"/>
        <w:rPr>
          <w:rFonts w:hint="default" w:ascii="微软雅黑" w:hAnsi="微软雅黑" w:eastAsia="微软雅黑" w:cs="微软雅黑"/>
          <w:color w:val="auto"/>
          <w:szCs w:val="24"/>
        </w:rPr>
      </w:pPr>
      <w:r>
        <w:rPr>
          <w:rFonts w:ascii="微软雅黑" w:hAnsi="微软雅黑" w:eastAsia="微软雅黑" w:cs="微软雅黑"/>
          <w:color w:val="auto"/>
          <w:szCs w:val="24"/>
        </w:rPr>
        <w:t>● 女性管理者、公司董事长、控股股东、高级主管</w:t>
      </w:r>
    </w:p>
    <w:p>
      <w:pPr>
        <w:pStyle w:val="22"/>
        <w:spacing w:line="240" w:lineRule="auto"/>
        <w:rPr>
          <w:rFonts w:hint="default"/>
          <w:bCs/>
          <w:szCs w:val="24"/>
        </w:rPr>
      </w:pPr>
      <w:r>
        <w:rPr>
          <w:rFonts w:ascii="微软雅黑" w:hAnsi="微软雅黑" w:eastAsia="微软雅黑" w:cs="微软雅黑"/>
          <w:color w:val="auto"/>
          <w:szCs w:val="24"/>
        </w:rPr>
        <w:t>● 企业家夫人、自由职业者</w:t>
      </w:r>
    </w:p>
    <w:p>
      <w:pPr>
        <w:adjustRightInd w:val="0"/>
        <w:snapToGrid w:val="0"/>
        <w:spacing w:line="276" w:lineRule="auto"/>
        <w:ind w:firstLine="160" w:firstLineChars="50"/>
        <w:rPr>
          <w:rFonts w:ascii="微软雅黑" w:hAnsi="微软雅黑" w:eastAsia="微软雅黑" w:cs="微软雅黑"/>
          <w:b/>
          <w:color w:val="604A7B" w:themeColor="accent4" w:themeShade="BF"/>
          <w:sz w:val="32"/>
          <w:szCs w:val="32"/>
        </w:rPr>
      </w:pPr>
      <w:r>
        <w:rPr>
          <w:rFonts w:ascii="微软雅黑" w:hAnsi="微软雅黑" w:eastAsia="微软雅黑" w:cs="微软雅黑"/>
          <w:b/>
          <w:color w:val="604A7B" w:themeColor="accent4" w:themeShade="BF"/>
          <w:sz w:val="32"/>
          <w:szCs w:val="32"/>
        </w:rPr>
        <mc:AlternateContent>
          <mc:Choice Requires="wps">
            <w:drawing>
              <wp:anchor distT="0" distB="0" distL="114300" distR="114300" simplePos="0" relativeHeight="251697152" behindDoc="0" locked="0" layoutInCell="1" allowOverlap="1">
                <wp:simplePos x="0" y="0"/>
                <wp:positionH relativeFrom="column">
                  <wp:posOffset>-28575</wp:posOffset>
                </wp:positionH>
                <wp:positionV relativeFrom="paragraph">
                  <wp:posOffset>24765</wp:posOffset>
                </wp:positionV>
                <wp:extent cx="104775" cy="238125"/>
                <wp:effectExtent l="0" t="0" r="215265" b="5715"/>
                <wp:wrapNone/>
                <wp:docPr id="19" name="自选图形 20"/>
                <wp:cNvGraphicFramePr/>
                <a:graphic xmlns:a="http://schemas.openxmlformats.org/drawingml/2006/main">
                  <a:graphicData uri="http://schemas.microsoft.com/office/word/2010/wordprocessingShape">
                    <wps:wsp>
                      <wps:cNvSpPr/>
                      <wps:spPr>
                        <a:xfrm>
                          <a:off x="0" y="0"/>
                          <a:ext cx="104775" cy="238125"/>
                        </a:xfrm>
                        <a:prstGeom prst="moon">
                          <a:avLst>
                            <a:gd name="adj" fmla="val 50000"/>
                          </a:avLst>
                        </a:prstGeom>
                        <a:gradFill rotWithShape="1">
                          <a:gsLst>
                            <a:gs pos="0">
                              <a:srgbClr val="B2A1C7"/>
                            </a:gs>
                            <a:gs pos="100000">
                              <a:srgbClr val="622423"/>
                            </a:gs>
                          </a:gsLst>
                          <a:lin ang="5400000" scaled="1"/>
                          <a:tileRect/>
                        </a:gradFill>
                        <a:ln>
                          <a:noFill/>
                        </a:ln>
                        <a:effectLst>
                          <a:outerShdw sy="50000" kx="-2453608" rotWithShape="0">
                            <a:srgbClr val="E5B8B7">
                              <a:alpha val="50000"/>
                            </a:srgbClr>
                          </a:outerShdw>
                        </a:effectLst>
                      </wps:spPr>
                      <wps:bodyPr upright="1"/>
                    </wps:wsp>
                  </a:graphicData>
                </a:graphic>
              </wp:anchor>
            </w:drawing>
          </mc:Choice>
          <mc:Fallback>
            <w:pict>
              <v:shape id="自选图形 20" o:spid="_x0000_s1026" o:spt="184" type="#_x0000_t184" style="position:absolute;left:0pt;margin-left:-2.25pt;margin-top:1.95pt;height:18.75pt;width:8.25pt;z-index:251697152;mso-width-relative:page;mso-height-relative:page;" fillcolor="#B2A1C7" filled="t" stroked="f" coordsize="21600,21600" o:gfxdata="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26bzHVAAAABgEAAA8AAAAAAAAAAQAgAAAAIgAAAGRycy9kb3du&#10;cmV2LnhtbFBLAQIUABQAAAAIAIdO4kB1F3jDOwIAAHYEAAAOAAAAAAAAAAEAIAAAACQBAABkcnMv&#10;ZTJvRG9jLnhtbFBLBQYAAAAABgAGAFkBAADRBQAAAAA=&#10;" adj="10800">
                <v:fill type="gradient" on="t" color2="#622423" focus="100%" focussize="0,0" rotate="t"/>
                <v:stroke on="f"/>
                <v:imagedata o:title=""/>
                <o:lock v:ext="edit" aspectratio="f"/>
                <v:shadow on="t" type="perspective" color="#E5B8B7" opacity="32768f" offset="0pt,0pt" origin="0f,32768f" matrix="65536f,-56756f,0f,32768f"/>
              </v:shape>
            </w:pict>
          </mc:Fallback>
        </mc:AlternateContent>
      </w:r>
      <w:r>
        <w:rPr>
          <w:rFonts w:ascii="微软雅黑" w:hAnsi="微软雅黑" w:eastAsia="微软雅黑" w:cs="微软雅黑"/>
          <w:b/>
          <w:color w:val="604A7B" w:themeColor="accent4" w:themeShade="BF"/>
          <w:sz w:val="32"/>
          <w:szCs w:val="32"/>
        </w:rPr>
        <mc:AlternateContent>
          <mc:Choice Requires="wps">
            <w:drawing>
              <wp:anchor distT="0" distB="0" distL="114300" distR="114300" simplePos="0" relativeHeight="251691008" behindDoc="0" locked="0" layoutInCell="1" allowOverlap="1">
                <wp:simplePos x="0" y="0"/>
                <wp:positionH relativeFrom="column">
                  <wp:posOffset>962025</wp:posOffset>
                </wp:positionH>
                <wp:positionV relativeFrom="paragraph">
                  <wp:posOffset>89535</wp:posOffset>
                </wp:positionV>
                <wp:extent cx="5076825" cy="238125"/>
                <wp:effectExtent l="0" t="0" r="199390" b="5715"/>
                <wp:wrapNone/>
                <wp:docPr id="9" name="自选图形 15"/>
                <wp:cNvGraphicFramePr/>
                <a:graphic xmlns:a="http://schemas.openxmlformats.org/drawingml/2006/main">
                  <a:graphicData uri="http://schemas.microsoft.com/office/word/2010/wordprocessingShape">
                    <wps:wsp>
                      <wps:cNvSpPr/>
                      <wps:spPr>
                        <a:xfrm>
                          <a:off x="0" y="0"/>
                          <a:ext cx="5076825" cy="238125"/>
                        </a:xfrm>
                        <a:custGeom>
                          <a:avLst/>
                          <a:gdLst>
                            <a:gd name="txL" fmla="*/ 5037 w 21600"/>
                            <a:gd name="txT" fmla="*/ 2277 h 21600"/>
                            <a:gd name="txR" fmla="*/ 16557 w 21600"/>
                            <a:gd name="txB" fmla="*/ 13677 h 21600"/>
                          </a:gdLst>
                          <a:ahLst/>
                          <a:cxnLst>
                            <a:cxn ang="270">
                              <a:pos x="10860" y="2187"/>
                            </a:cxn>
                            <a:cxn ang="180">
                              <a:pos x="2928" y="10800"/>
                            </a:cxn>
                            <a:cxn ang="90">
                              <a:pos x="10860" y="21600"/>
                            </a:cxn>
                            <a:cxn ang="0">
                              <a:pos x="18672" y="10800"/>
                            </a:cxn>
                          </a:cxnLst>
                          <a:rect l="txL" t="txT" r="txR" b="tx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B2A1C7"/>
                            </a:gs>
                            <a:gs pos="100000">
                              <a:srgbClr val="622423"/>
                            </a:gs>
                          </a:gsLst>
                          <a:lin ang="5400000" scaled="1"/>
                          <a:tileRect/>
                        </a:gradFill>
                        <a:ln>
                          <a:noFill/>
                        </a:ln>
                        <a:effectLst>
                          <a:outerShdw sy="50000" kx="-2453608" rotWithShape="0">
                            <a:srgbClr val="E5B8B7">
                              <a:alpha val="50000"/>
                            </a:srgbClr>
                          </a:outerShdw>
                        </a:effectLst>
                      </wps:spPr>
                      <wps:bodyPr upright="1"/>
                    </wps:wsp>
                  </a:graphicData>
                </a:graphic>
              </wp:anchor>
            </w:drawing>
          </mc:Choice>
          <mc:Fallback>
            <w:pict>
              <v:shape id="自选图形 15" o:spid="_x0000_s1026" o:spt="100" style="position:absolute;left:0pt;margin-left:75.75pt;margin-top:7.05pt;height:18.75pt;width:399.75pt;z-index:251691008;mso-width-relative:page;mso-height-relative:page;" fillcolor="#B2A1C7" filled="t" stroked="f" coordsize="21600,21600" o:gfxdata="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&#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10860,2187;2928,10800;10860,21600;18672,10800" o:connectangles="0,0,0,0"/>
                <v:fill type="gradient" on="t" color2="#622423" focus="100%" focussize="0,0" rotate="t"/>
                <v:stroke on="f"/>
                <v:imagedata o:title=""/>
                <o:lock v:ext="edit" aspectratio="f"/>
                <v:shadow on="t" type="perspective" color="#E5B8B7" opacity="32768f" offset="0pt,0pt" origin="0f,32768f" matrix="65536f,-56756f,0f,32768f"/>
              </v:shape>
            </w:pict>
          </mc:Fallback>
        </mc:AlternateContent>
      </w:r>
      <w:r>
        <w:rPr>
          <w:rFonts w:hint="eastAsia" w:ascii="微软雅黑" w:hAnsi="微软雅黑" w:eastAsia="微软雅黑" w:cs="微软雅黑"/>
          <w:b/>
          <w:color w:val="604A7B" w:themeColor="accent4" w:themeShade="BF"/>
          <w:sz w:val="28"/>
          <w:szCs w:val="28"/>
        </w:rPr>
        <w:t>课程安排</w:t>
      </w:r>
    </w:p>
    <w:p>
      <w:pPr>
        <w:pStyle w:val="22"/>
        <w:spacing w:line="240" w:lineRule="auto"/>
        <w:rPr>
          <w:rFonts w:hint="default" w:ascii="微软雅黑" w:hAnsi="微软雅黑" w:eastAsia="微软雅黑" w:cs="微软雅黑"/>
          <w:color w:val="auto"/>
          <w:szCs w:val="24"/>
        </w:rPr>
      </w:pPr>
      <w:r>
        <w:rPr>
          <w:rFonts w:ascii="微软雅黑" w:hAnsi="微软雅黑" w:eastAsia="微软雅黑" w:cs="微软雅黑"/>
          <w:color w:val="auto"/>
          <w:szCs w:val="24"/>
        </w:rPr>
        <w:t>● 授课时间：滚动式招生，学制一年，每月上课一次，每次集中授课2天</w:t>
      </w:r>
    </w:p>
    <w:p>
      <w:pPr>
        <w:pStyle w:val="22"/>
        <w:spacing w:line="240" w:lineRule="auto"/>
        <w:rPr>
          <w:rFonts w:hint="default" w:ascii="微软雅黑" w:hAnsi="微软雅黑" w:eastAsia="微软雅黑" w:cs="微软雅黑"/>
          <w:color w:val="auto"/>
          <w:szCs w:val="24"/>
        </w:rPr>
      </w:pPr>
      <w:r>
        <w:rPr>
          <w:rFonts w:ascii="微软雅黑" w:hAnsi="微软雅黑" w:eastAsia="微软雅黑" w:cs="微软雅黑"/>
          <w:color w:val="auto"/>
          <w:szCs w:val="24"/>
        </w:rPr>
        <w:t>● 授课地点：北京</w:t>
      </w:r>
    </w:p>
    <w:p>
      <w:pPr>
        <w:pStyle w:val="22"/>
        <w:spacing w:line="240" w:lineRule="auto"/>
        <w:rPr>
          <w:rFonts w:hint="default" w:ascii="微软雅黑" w:hAnsi="微软雅黑" w:eastAsia="微软雅黑" w:cs="微软雅黑"/>
          <w:color w:val="auto"/>
          <w:sz w:val="10"/>
          <w:szCs w:val="10"/>
        </w:rPr>
      </w:pPr>
    </w:p>
    <w:p>
      <w:pPr>
        <w:tabs>
          <w:tab w:val="left" w:pos="2100"/>
        </w:tabs>
        <w:adjustRightInd w:val="0"/>
        <w:snapToGrid w:val="0"/>
        <w:spacing w:line="276" w:lineRule="auto"/>
        <w:ind w:firstLine="160" w:firstLineChars="50"/>
        <w:rPr>
          <w:rFonts w:ascii="微软雅黑" w:hAnsi="微软雅黑" w:eastAsia="微软雅黑" w:cs="微软雅黑"/>
          <w:b/>
          <w:color w:val="604A7B" w:themeColor="accent4" w:themeShade="BF"/>
          <w:sz w:val="32"/>
          <w:szCs w:val="32"/>
        </w:rPr>
      </w:pPr>
      <w:r>
        <w:rPr>
          <w:rFonts w:ascii="微软雅黑" w:hAnsi="微软雅黑" w:eastAsia="微软雅黑" w:cs="微软雅黑"/>
          <w:b/>
          <w:color w:val="604A7B" w:themeColor="accent4" w:themeShade="BF"/>
          <w:sz w:val="32"/>
          <w:szCs w:val="32"/>
        </w:rPr>
        <mc:AlternateContent>
          <mc:Choice Requires="wps">
            <w:drawing>
              <wp:anchor distT="0" distB="0" distL="114300" distR="114300" simplePos="0" relativeHeight="251699200" behindDoc="0" locked="0" layoutInCell="1" allowOverlap="1">
                <wp:simplePos x="0" y="0"/>
                <wp:positionH relativeFrom="column">
                  <wp:posOffset>-38100</wp:posOffset>
                </wp:positionH>
                <wp:positionV relativeFrom="paragraph">
                  <wp:posOffset>20955</wp:posOffset>
                </wp:positionV>
                <wp:extent cx="104775" cy="238125"/>
                <wp:effectExtent l="0" t="0" r="215265" b="5715"/>
                <wp:wrapNone/>
                <wp:docPr id="24" name="自选图形 22"/>
                <wp:cNvGraphicFramePr/>
                <a:graphic xmlns:a="http://schemas.openxmlformats.org/drawingml/2006/main">
                  <a:graphicData uri="http://schemas.microsoft.com/office/word/2010/wordprocessingShape">
                    <wps:wsp>
                      <wps:cNvSpPr/>
                      <wps:spPr>
                        <a:xfrm>
                          <a:off x="0" y="0"/>
                          <a:ext cx="104775" cy="238125"/>
                        </a:xfrm>
                        <a:prstGeom prst="moon">
                          <a:avLst>
                            <a:gd name="adj" fmla="val 50000"/>
                          </a:avLst>
                        </a:prstGeom>
                        <a:gradFill rotWithShape="1">
                          <a:gsLst>
                            <a:gs pos="0">
                              <a:srgbClr val="B2A1C7"/>
                            </a:gs>
                            <a:gs pos="100000">
                              <a:srgbClr val="622423"/>
                            </a:gs>
                          </a:gsLst>
                          <a:lin ang="5400000" scaled="1"/>
                          <a:tileRect/>
                        </a:gradFill>
                        <a:ln>
                          <a:noFill/>
                        </a:ln>
                        <a:effectLst>
                          <a:outerShdw sy="50000" kx="-2453608" rotWithShape="0">
                            <a:srgbClr val="E5B8B7">
                              <a:alpha val="50000"/>
                            </a:srgbClr>
                          </a:outerShdw>
                        </a:effectLst>
                      </wps:spPr>
                      <wps:bodyPr upright="1"/>
                    </wps:wsp>
                  </a:graphicData>
                </a:graphic>
              </wp:anchor>
            </w:drawing>
          </mc:Choice>
          <mc:Fallback>
            <w:pict>
              <v:shape id="自选图形 22" o:spid="_x0000_s1026" o:spt="184" type="#_x0000_t184" style="position:absolute;left:0pt;margin-left:-3pt;margin-top:1.65pt;height:18.75pt;width:8.25pt;z-index:251699200;mso-width-relative:page;mso-height-relative:page;" fillcolor="#B2A1C7" filled="t" stroked="f" coordsize="21600,21600" o:gfxdata="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eME8NYAAAAGAQAADwAAAAAAAAABACAAAAAiAAAAZHJzL2Rv&#10;d25yZXYueG1sUEsBAhQAFAAAAAgAh07iQE6xsNo8AgAAdgQAAA4AAAAAAAAAAQAgAAAAJQEAAGRy&#10;cy9lMm9Eb2MueG1sUEsFBgAAAAAGAAYAWQEAANMFAAAAAA==&#10;" adj="10800">
                <v:fill type="gradient" on="t" color2="#622423" focus="100%" focussize="0,0" rotate="t"/>
                <v:stroke on="f"/>
                <v:imagedata o:title=""/>
                <o:lock v:ext="edit" aspectratio="f"/>
                <v:shadow on="t" type="perspective" color="#E5B8B7" opacity="32768f" offset="0pt,0pt" origin="0f,32768f" matrix="65536f,-56756f,0f,32768f"/>
              </v:shape>
            </w:pict>
          </mc:Fallback>
        </mc:AlternateContent>
      </w:r>
      <w:r>
        <w:rPr>
          <w:rFonts w:ascii="微软雅黑" w:hAnsi="微软雅黑" w:eastAsia="微软雅黑" w:cs="微软雅黑"/>
          <w:b/>
          <w:color w:val="604A7B" w:themeColor="accent4" w:themeShade="BF"/>
          <w:sz w:val="32"/>
          <w:szCs w:val="32"/>
        </w:rPr>
        <mc:AlternateContent>
          <mc:Choice Requires="wps">
            <w:drawing>
              <wp:anchor distT="0" distB="0" distL="114300" distR="114300" simplePos="0" relativeHeight="251693056" behindDoc="0" locked="0" layoutInCell="1" allowOverlap="1">
                <wp:simplePos x="0" y="0"/>
                <wp:positionH relativeFrom="column">
                  <wp:posOffset>990600</wp:posOffset>
                </wp:positionH>
                <wp:positionV relativeFrom="paragraph">
                  <wp:posOffset>79375</wp:posOffset>
                </wp:positionV>
                <wp:extent cx="5076825" cy="238125"/>
                <wp:effectExtent l="0" t="0" r="199390" b="5715"/>
                <wp:wrapNone/>
                <wp:docPr id="15" name="自选图形 17"/>
                <wp:cNvGraphicFramePr/>
                <a:graphic xmlns:a="http://schemas.openxmlformats.org/drawingml/2006/main">
                  <a:graphicData uri="http://schemas.microsoft.com/office/word/2010/wordprocessingShape">
                    <wps:wsp>
                      <wps:cNvSpPr/>
                      <wps:spPr>
                        <a:xfrm>
                          <a:off x="0" y="0"/>
                          <a:ext cx="5076825" cy="238125"/>
                        </a:xfrm>
                        <a:custGeom>
                          <a:avLst/>
                          <a:gdLst>
                            <a:gd name="txL" fmla="*/ 5037 w 21600"/>
                            <a:gd name="txT" fmla="*/ 2277 h 21600"/>
                            <a:gd name="txR" fmla="*/ 16557 w 21600"/>
                            <a:gd name="txB" fmla="*/ 13677 h 21600"/>
                          </a:gdLst>
                          <a:ahLst/>
                          <a:cxnLst>
                            <a:cxn ang="270">
                              <a:pos x="10860" y="2187"/>
                            </a:cxn>
                            <a:cxn ang="180">
                              <a:pos x="2928" y="10800"/>
                            </a:cxn>
                            <a:cxn ang="90">
                              <a:pos x="10860" y="21600"/>
                            </a:cxn>
                            <a:cxn ang="0">
                              <a:pos x="18672" y="10800"/>
                            </a:cxn>
                          </a:cxnLst>
                          <a:rect l="txL" t="txT" r="txR" b="tx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B2A1C7"/>
                            </a:gs>
                            <a:gs pos="100000">
                              <a:srgbClr val="622423"/>
                            </a:gs>
                          </a:gsLst>
                          <a:lin ang="5400000" scaled="1"/>
                          <a:tileRect/>
                        </a:gradFill>
                        <a:ln>
                          <a:noFill/>
                        </a:ln>
                        <a:effectLst>
                          <a:outerShdw sy="50000" kx="-2453608" rotWithShape="0">
                            <a:srgbClr val="E5B8B7">
                              <a:alpha val="50000"/>
                            </a:srgbClr>
                          </a:outerShdw>
                        </a:effectLst>
                      </wps:spPr>
                      <wps:bodyPr upright="1"/>
                    </wps:wsp>
                  </a:graphicData>
                </a:graphic>
              </wp:anchor>
            </w:drawing>
          </mc:Choice>
          <mc:Fallback>
            <w:pict>
              <v:shape id="自选图形 17" o:spid="_x0000_s1026" o:spt="100" style="position:absolute;left:0pt;margin-left:78pt;margin-top:6.25pt;height:18.75pt;width:399.75pt;z-index:251693056;mso-width-relative:page;mso-height-relative:page;" fillcolor="#B2A1C7" filled="t" stroked="f" coordsize="21600,21600" o:gfxdata="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10860,2187;2928,10800;10860,21600;18672,10800" o:connectangles="0,0,0,0"/>
                <v:fill type="gradient" on="t" color2="#622423" focus="100%" focussize="0,0" rotate="t"/>
                <v:stroke on="f"/>
                <v:imagedata o:title=""/>
                <o:lock v:ext="edit" aspectratio="f"/>
                <v:shadow on="t" type="perspective" color="#E5B8B7" opacity="32768f" offset="0pt,0pt" origin="0f,32768f" matrix="65536f,-56756f,0f,32768f"/>
              </v:shape>
            </w:pict>
          </mc:Fallback>
        </mc:AlternateContent>
      </w:r>
      <w:r>
        <w:rPr>
          <w:rFonts w:hint="eastAsia" w:ascii="微软雅黑" w:hAnsi="微软雅黑" w:eastAsia="微软雅黑" w:cs="微软雅黑"/>
          <w:b/>
          <w:color w:val="604A7B" w:themeColor="accent4" w:themeShade="BF"/>
          <w:sz w:val="28"/>
          <w:szCs w:val="28"/>
        </w:rPr>
        <w:t>课程费用</w:t>
      </w:r>
      <w:r>
        <w:rPr>
          <w:rFonts w:hint="eastAsia" w:ascii="微软雅黑" w:hAnsi="微软雅黑" w:eastAsia="微软雅黑" w:cs="微软雅黑"/>
          <w:b/>
          <w:color w:val="604A7B" w:themeColor="accent4" w:themeShade="BF"/>
          <w:sz w:val="32"/>
          <w:szCs w:val="32"/>
        </w:rPr>
        <w:tab/>
      </w:r>
    </w:p>
    <w:p>
      <w:pPr>
        <w:pStyle w:val="22"/>
        <w:spacing w:line="360" w:lineRule="auto"/>
        <w:rPr>
          <w:rFonts w:hint="default" w:ascii="微软雅黑" w:hAnsi="微软雅黑" w:eastAsia="微软雅黑" w:cs="微软雅黑"/>
          <w:color w:val="auto"/>
          <w:szCs w:val="24"/>
        </w:rPr>
      </w:pPr>
      <w:r>
        <w:rPr>
          <w:rFonts w:ascii="微软雅黑" w:hAnsi="微软雅黑" w:eastAsia="微软雅黑" w:cs="微软雅黑"/>
          <w:color w:val="333399"/>
          <w:szCs w:val="24"/>
        </w:rPr>
        <w:t xml:space="preserve">● </w:t>
      </w:r>
      <w:r>
        <w:rPr>
          <w:rFonts w:ascii="微软雅黑" w:hAnsi="微软雅黑" w:eastAsia="微软雅黑" w:cs="微软雅黑"/>
          <w:color w:val="auto"/>
          <w:szCs w:val="24"/>
        </w:rPr>
        <w:t>59800 元 / 人（学习期间的食宿费、交通费及国内外考察费自理）</w:t>
      </w:r>
    </w:p>
    <w:p>
      <w:pPr>
        <w:pStyle w:val="22"/>
        <w:spacing w:line="360" w:lineRule="auto"/>
        <w:rPr>
          <w:rFonts w:hint="default" w:ascii="微软雅黑" w:hAnsi="微软雅黑" w:eastAsia="微软雅黑" w:cs="微软雅黑"/>
          <w:color w:val="auto"/>
          <w:szCs w:val="24"/>
        </w:rPr>
      </w:pPr>
      <w:r>
        <w:rPr>
          <w:rFonts w:ascii="微软雅黑" w:hAnsi="微软雅黑" w:eastAsia="微软雅黑" w:cs="微软雅黑"/>
          <w:color w:val="333399"/>
          <w:szCs w:val="24"/>
        </w:rPr>
        <w:t xml:space="preserve">● </w:t>
      </w:r>
      <w:r>
        <w:rPr>
          <w:rFonts w:ascii="微软雅黑" w:hAnsi="微软雅黑" w:eastAsia="微软雅黑" w:cs="微软雅黑"/>
          <w:szCs w:val="24"/>
        </w:rPr>
        <w:t>户  名：</w:t>
      </w:r>
      <w:r>
        <w:rPr>
          <w:rFonts w:ascii="微软雅黑" w:hAnsi="微软雅黑" w:eastAsia="微软雅黑" w:cs="微软雅黑"/>
          <w:color w:val="auto"/>
          <w:szCs w:val="24"/>
        </w:rPr>
        <w:t>北京博雅商学在线科技有限公司</w:t>
      </w:r>
    </w:p>
    <w:p>
      <w:pPr>
        <w:pStyle w:val="22"/>
        <w:spacing w:line="360" w:lineRule="auto"/>
        <w:rPr>
          <w:rFonts w:ascii="微软雅黑" w:hAnsi="微软雅黑" w:eastAsia="微软雅黑" w:cs="微软雅黑"/>
          <w:color w:val="auto"/>
          <w:szCs w:val="24"/>
        </w:rPr>
      </w:pPr>
      <w:r>
        <w:rPr>
          <w:rFonts w:ascii="微软雅黑" w:hAnsi="微软雅黑" w:eastAsia="微软雅黑" w:cs="微软雅黑"/>
          <w:color w:val="auto"/>
          <w:szCs w:val="24"/>
        </w:rPr>
        <w:t>● 账  号：0200 0496 0920 0861 324    </w:t>
      </w:r>
    </w:p>
    <w:p>
      <w:pPr>
        <w:pStyle w:val="22"/>
        <w:spacing w:line="360" w:lineRule="auto"/>
        <w:rPr>
          <w:rFonts w:hint="default" w:ascii="微软雅黑" w:hAnsi="微软雅黑" w:eastAsia="微软雅黑" w:cs="微软雅黑"/>
          <w:color w:val="auto"/>
          <w:szCs w:val="24"/>
        </w:rPr>
      </w:pPr>
      <w:r>
        <w:rPr>
          <w:rFonts w:ascii="微软雅黑" w:hAnsi="微软雅黑" w:eastAsia="微软雅黑" w:cs="微软雅黑"/>
          <w:color w:val="auto"/>
          <w:szCs w:val="24"/>
        </w:rPr>
        <w:t>● 开户行：工商银行海淀支行 </w:t>
      </w:r>
    </w:p>
    <w:p>
      <w:pPr>
        <w:pStyle w:val="22"/>
        <w:spacing w:line="360" w:lineRule="auto"/>
        <w:rPr>
          <w:rFonts w:hint="default" w:ascii="微软雅黑" w:hAnsi="微软雅黑" w:eastAsia="微软雅黑" w:cs="微软雅黑"/>
          <w:sz w:val="10"/>
          <w:szCs w:val="10"/>
        </w:rPr>
      </w:pPr>
      <w:r>
        <w:rPr>
          <w:rFonts w:ascii="微软雅黑" w:hAnsi="微软雅黑" w:eastAsia="微软雅黑" w:cs="微软雅黑"/>
          <w:color w:val="333399"/>
          <w:szCs w:val="24"/>
        </w:rPr>
        <w:t xml:space="preserve">● </w:t>
      </w:r>
      <w:r>
        <w:rPr>
          <w:rFonts w:ascii="微软雅黑" w:hAnsi="微软雅黑" w:eastAsia="微软雅黑" w:cs="微软雅黑"/>
          <w:szCs w:val="24"/>
        </w:rPr>
        <w:t>用  途：博雅聚娴女性学堂XXX学费</w:t>
      </w:r>
    </w:p>
    <w:p>
      <w:pPr>
        <w:adjustRightInd w:val="0"/>
        <w:snapToGrid w:val="0"/>
        <w:spacing w:line="276" w:lineRule="auto"/>
        <w:ind w:firstLine="160" w:firstLineChars="50"/>
        <w:rPr>
          <w:rFonts w:ascii="微软雅黑" w:hAnsi="微软雅黑" w:eastAsia="微软雅黑" w:cs="微软雅黑"/>
          <w:b/>
          <w:color w:val="604A7B" w:themeColor="accent4" w:themeShade="BF"/>
          <w:sz w:val="32"/>
          <w:szCs w:val="32"/>
        </w:rPr>
      </w:pPr>
      <w:r>
        <w:rPr>
          <w:rFonts w:ascii="微软雅黑" w:hAnsi="微软雅黑" w:eastAsia="微软雅黑" w:cs="微软雅黑"/>
          <w:b/>
          <w:color w:val="604A7B" w:themeColor="accent4" w:themeShade="BF"/>
          <w:sz w:val="32"/>
          <w:szCs w:val="32"/>
        </w:rPr>
        <mc:AlternateContent>
          <mc:Choice Requires="wps">
            <w:drawing>
              <wp:anchor distT="0" distB="0" distL="114300" distR="114300" simplePos="0" relativeHeight="251698176" behindDoc="0" locked="0" layoutInCell="1" allowOverlap="1">
                <wp:simplePos x="0" y="0"/>
                <wp:positionH relativeFrom="column">
                  <wp:posOffset>-45085</wp:posOffset>
                </wp:positionH>
                <wp:positionV relativeFrom="paragraph">
                  <wp:posOffset>33655</wp:posOffset>
                </wp:positionV>
                <wp:extent cx="104775" cy="238125"/>
                <wp:effectExtent l="0" t="0" r="215265" b="5715"/>
                <wp:wrapNone/>
                <wp:docPr id="22" name="自选图形 21"/>
                <wp:cNvGraphicFramePr/>
                <a:graphic xmlns:a="http://schemas.openxmlformats.org/drawingml/2006/main">
                  <a:graphicData uri="http://schemas.microsoft.com/office/word/2010/wordprocessingShape">
                    <wps:wsp>
                      <wps:cNvSpPr/>
                      <wps:spPr>
                        <a:xfrm>
                          <a:off x="0" y="0"/>
                          <a:ext cx="104775" cy="238125"/>
                        </a:xfrm>
                        <a:prstGeom prst="moon">
                          <a:avLst>
                            <a:gd name="adj" fmla="val 50000"/>
                          </a:avLst>
                        </a:prstGeom>
                        <a:gradFill rotWithShape="1">
                          <a:gsLst>
                            <a:gs pos="0">
                              <a:srgbClr val="B2A1C7"/>
                            </a:gs>
                            <a:gs pos="100000">
                              <a:srgbClr val="622423"/>
                            </a:gs>
                          </a:gsLst>
                          <a:lin ang="5400000" scaled="1"/>
                          <a:tileRect/>
                        </a:gradFill>
                        <a:ln>
                          <a:noFill/>
                        </a:ln>
                        <a:effectLst>
                          <a:outerShdw sy="50000" kx="-2453608" rotWithShape="0">
                            <a:srgbClr val="E5B8B7">
                              <a:alpha val="50000"/>
                            </a:srgbClr>
                          </a:outerShdw>
                        </a:effectLst>
                      </wps:spPr>
                      <wps:bodyPr upright="1"/>
                    </wps:wsp>
                  </a:graphicData>
                </a:graphic>
              </wp:anchor>
            </w:drawing>
          </mc:Choice>
          <mc:Fallback>
            <w:pict>
              <v:shape id="自选图形 21" o:spid="_x0000_s1026" o:spt="184" type="#_x0000_t184" style="position:absolute;left:0pt;margin-left:-3.55pt;margin-top:2.65pt;height:18.75pt;width:8.25pt;z-index:251698176;mso-width-relative:page;mso-height-relative:page;" fillcolor="#B2A1C7" filled="t" stroked="f" coordsize="21600,21600" o:gfxdata="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sth031QAAAAUBAAAPAAAAAAAAAAEAIAAAACIAAABkcnMvZG93&#10;bnJldi54bWxQSwECFAAUAAAACACHTuJADjcVRzwCAAB2BAAADgAAAAAAAAABACAAAAAkAQAAZHJz&#10;L2Uyb0RvYy54bWxQSwUGAAAAAAYABgBZAQAA0gUAAAAA&#10;" adj="10800">
                <v:fill type="gradient" on="t" color2="#622423" focus="100%" focussize="0,0" rotate="t"/>
                <v:stroke on="f"/>
                <v:imagedata o:title=""/>
                <o:lock v:ext="edit" aspectratio="f"/>
                <v:shadow on="t" type="perspective" color="#E5B8B7" opacity="32768f" offset="0pt,0pt" origin="0f,32768f" matrix="65536f,-56756f,0f,32768f"/>
              </v:shape>
            </w:pict>
          </mc:Fallback>
        </mc:AlternateContent>
      </w:r>
      <w:r>
        <w:rPr>
          <w:rFonts w:ascii="微软雅黑" w:hAnsi="微软雅黑" w:eastAsia="微软雅黑" w:cs="微软雅黑"/>
          <w:b/>
          <w:color w:val="604A7B" w:themeColor="accent4" w:themeShade="BF"/>
          <w:sz w:val="32"/>
          <w:szCs w:val="32"/>
        </w:rPr>
        <mc:AlternateContent>
          <mc:Choice Requires="wps">
            <w:drawing>
              <wp:anchor distT="0" distB="0" distL="114300" distR="114300" simplePos="0" relativeHeight="251694080" behindDoc="0" locked="0" layoutInCell="1" allowOverlap="1">
                <wp:simplePos x="0" y="0"/>
                <wp:positionH relativeFrom="column">
                  <wp:posOffset>967740</wp:posOffset>
                </wp:positionH>
                <wp:positionV relativeFrom="paragraph">
                  <wp:posOffset>105410</wp:posOffset>
                </wp:positionV>
                <wp:extent cx="5076825" cy="238125"/>
                <wp:effectExtent l="0" t="0" r="199390" b="5715"/>
                <wp:wrapNone/>
                <wp:docPr id="17" name="自选图形 18"/>
                <wp:cNvGraphicFramePr/>
                <a:graphic xmlns:a="http://schemas.openxmlformats.org/drawingml/2006/main">
                  <a:graphicData uri="http://schemas.microsoft.com/office/word/2010/wordprocessingShape">
                    <wps:wsp>
                      <wps:cNvSpPr/>
                      <wps:spPr>
                        <a:xfrm>
                          <a:off x="0" y="0"/>
                          <a:ext cx="5076825" cy="238125"/>
                        </a:xfrm>
                        <a:custGeom>
                          <a:avLst/>
                          <a:gdLst>
                            <a:gd name="txL" fmla="*/ 5037 w 21600"/>
                            <a:gd name="txT" fmla="*/ 2277 h 21600"/>
                            <a:gd name="txR" fmla="*/ 16557 w 21600"/>
                            <a:gd name="txB" fmla="*/ 13677 h 21600"/>
                          </a:gdLst>
                          <a:ahLst/>
                          <a:cxnLst>
                            <a:cxn ang="270">
                              <a:pos x="10860" y="2187"/>
                            </a:cxn>
                            <a:cxn ang="180">
                              <a:pos x="2928" y="10800"/>
                            </a:cxn>
                            <a:cxn ang="90">
                              <a:pos x="10860" y="21600"/>
                            </a:cxn>
                            <a:cxn ang="0">
                              <a:pos x="18672" y="10800"/>
                            </a:cxn>
                          </a:cxnLst>
                          <a:rect l="txL" t="txT" r="txR" b="tx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1">
                          <a:gsLst>
                            <a:gs pos="0">
                              <a:srgbClr val="B2A1C7"/>
                            </a:gs>
                            <a:gs pos="100000">
                              <a:srgbClr val="622423"/>
                            </a:gs>
                          </a:gsLst>
                          <a:lin ang="5400000" scaled="1"/>
                          <a:tileRect/>
                        </a:gradFill>
                        <a:ln>
                          <a:noFill/>
                        </a:ln>
                        <a:effectLst>
                          <a:outerShdw sy="50000" kx="-2453608" rotWithShape="0">
                            <a:srgbClr val="E5B8B7">
                              <a:alpha val="50000"/>
                            </a:srgbClr>
                          </a:outerShdw>
                        </a:effectLst>
                      </wps:spPr>
                      <wps:bodyPr upright="1"/>
                    </wps:wsp>
                  </a:graphicData>
                </a:graphic>
              </wp:anchor>
            </w:drawing>
          </mc:Choice>
          <mc:Fallback>
            <w:pict>
              <v:shape id="自选图形 18" o:spid="_x0000_s1026" o:spt="100" style="position:absolute;left:0pt;margin-left:76.2pt;margin-top:8.3pt;height:18.75pt;width:399.75pt;z-index:251694080;mso-width-relative:page;mso-height-relative:page;" fillcolor="#B2A1C7" filled="t" stroked="f" coordsize="21600,21600" o:gfxdata="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10860,2187;2928,10800;10860,21600;18672,10800" o:connectangles="0,0,0,0"/>
                <v:fill type="gradient" on="t" color2="#622423" focus="100%" focussize="0,0" rotate="t"/>
                <v:stroke on="f"/>
                <v:imagedata o:title=""/>
                <o:lock v:ext="edit" aspectratio="f"/>
                <v:shadow on="t" type="perspective" color="#E5B8B7" opacity="32768f" offset="0pt,0pt" origin="0f,32768f" matrix="65536f,-56756f,0f,32768f"/>
              </v:shape>
            </w:pict>
          </mc:Fallback>
        </mc:AlternateContent>
      </w:r>
      <w:r>
        <w:rPr>
          <w:rFonts w:hint="eastAsia" w:ascii="微软雅黑" w:hAnsi="微软雅黑" w:eastAsia="微软雅黑" w:cs="微软雅黑"/>
          <w:b/>
          <w:color w:val="604A7B" w:themeColor="accent4" w:themeShade="BF"/>
          <w:sz w:val="28"/>
          <w:szCs w:val="28"/>
        </w:rPr>
        <w:t>学习证书</w:t>
      </w:r>
    </w:p>
    <w:p>
      <w:pPr>
        <w:pStyle w:val="22"/>
        <w:spacing w:line="240" w:lineRule="auto"/>
        <w:rPr>
          <w:rFonts w:hint="default" w:ascii="微软雅黑" w:hAnsi="微软雅黑" w:eastAsia="微软雅黑" w:cs="微软雅黑"/>
          <w:color w:val="auto"/>
          <w:szCs w:val="24"/>
          <w:lang w:val="en-US"/>
        </w:rPr>
      </w:pPr>
      <w:r>
        <w:rPr>
          <w:rFonts w:ascii="微软雅黑" w:hAnsi="微软雅黑" w:eastAsia="微软雅黑" w:cs="微软雅黑"/>
          <w:color w:val="auto"/>
          <w:szCs w:val="24"/>
          <w:lang w:val="en-US"/>
        </w:rPr>
        <w:t>● 每天课时为1分，一年内修满21学分为合格</w:t>
      </w:r>
    </w:p>
    <w:p>
      <w:pPr>
        <w:pStyle w:val="22"/>
        <w:spacing w:line="240" w:lineRule="auto"/>
        <w:rPr>
          <w:rFonts w:ascii="微软雅黑" w:hAnsi="微软雅黑" w:eastAsia="微软雅黑" w:cs="微软雅黑"/>
          <w:color w:val="auto"/>
          <w:szCs w:val="24"/>
          <w:lang w:val="en-US"/>
        </w:rPr>
      </w:pPr>
      <w:r>
        <w:rPr>
          <w:rFonts w:ascii="微软雅黑" w:hAnsi="微软雅黑" w:eastAsia="微软雅黑" w:cs="微软雅黑"/>
          <w:color w:val="auto"/>
          <w:szCs w:val="24"/>
          <w:lang w:val="en-US"/>
        </w:rPr>
        <w:t>● 通过全部课程及论文考核，获得博雅俊商学院颁发的结业证书</w:t>
      </w:r>
    </w:p>
    <w:p>
      <w:pPr>
        <w:adjustRightInd w:val="0"/>
        <w:snapToGrid w:val="0"/>
        <w:spacing w:line="276" w:lineRule="auto"/>
        <w:ind w:firstLine="140" w:firstLineChars="50"/>
        <w:rPr>
          <w:rFonts w:hint="eastAsia" w:ascii="微软雅黑" w:hAnsi="微软雅黑" w:eastAsia="微软雅黑" w:cs="微软雅黑"/>
          <w:b/>
          <w:color w:val="604A7B" w:themeColor="accent4" w:themeShade="BF"/>
          <w:sz w:val="28"/>
          <w:szCs w:val="28"/>
          <w:lang w:val="en-US" w:eastAsia="zh-CN"/>
        </w:rPr>
      </w:pPr>
      <w:r>
        <w:rPr>
          <w:rFonts w:hint="eastAsia" w:ascii="微软雅黑" w:hAnsi="微软雅黑" w:eastAsia="微软雅黑" w:cs="微软雅黑"/>
          <w:b/>
          <w:color w:val="604A7B" w:themeColor="accent4" w:themeShade="BF"/>
          <w:sz w:val="28"/>
          <w:szCs w:val="28"/>
        </w:rPr>
        <mc:AlternateContent>
          <mc:Choice Requires="wps">
            <w:drawing>
              <wp:anchor distT="0" distB="0" distL="114300" distR="114300" simplePos="0" relativeHeight="251784192" behindDoc="0" locked="0" layoutInCell="1" allowOverlap="1">
                <wp:simplePos x="0" y="0"/>
                <wp:positionH relativeFrom="column">
                  <wp:posOffset>-71120</wp:posOffset>
                </wp:positionH>
                <wp:positionV relativeFrom="paragraph">
                  <wp:posOffset>58420</wp:posOffset>
                </wp:positionV>
                <wp:extent cx="104775" cy="238125"/>
                <wp:effectExtent l="0" t="0" r="215265" b="5715"/>
                <wp:wrapNone/>
                <wp:docPr id="1" name="自选图形 21"/>
                <wp:cNvGraphicFramePr/>
                <a:graphic xmlns:a="http://schemas.openxmlformats.org/drawingml/2006/main">
                  <a:graphicData uri="http://schemas.microsoft.com/office/word/2010/wordprocessingShape">
                    <wps:wsp>
                      <wps:cNvSpPr/>
                      <wps:spPr>
                        <a:xfrm>
                          <a:off x="0" y="0"/>
                          <a:ext cx="104775" cy="238125"/>
                        </a:xfrm>
                        <a:prstGeom prst="moon">
                          <a:avLst>
                            <a:gd name="adj" fmla="val 50000"/>
                          </a:avLst>
                        </a:prstGeom>
                        <a:gradFill rotWithShape="1">
                          <a:gsLst>
                            <a:gs pos="0">
                              <a:srgbClr val="B2A1C7"/>
                            </a:gs>
                            <a:gs pos="100000">
                              <a:srgbClr val="622423"/>
                            </a:gs>
                          </a:gsLst>
                          <a:lin ang="5400000" scaled="1"/>
                          <a:tileRect/>
                        </a:gradFill>
                        <a:ln>
                          <a:noFill/>
                        </a:ln>
                        <a:effectLst>
                          <a:outerShdw sy="50000" kx="-2453608" rotWithShape="0">
                            <a:srgbClr val="E5B8B7">
                              <a:alpha val="50000"/>
                            </a:srgbClr>
                          </a:outerShdw>
                        </a:effectLst>
                      </wps:spPr>
                      <wps:bodyPr upright="1"/>
                    </wps:wsp>
                  </a:graphicData>
                </a:graphic>
              </wp:anchor>
            </w:drawing>
          </mc:Choice>
          <mc:Fallback>
            <w:pict>
              <v:shape id="自选图形 21" o:spid="_x0000_s1026" o:spt="184" type="#_x0000_t184" style="position:absolute;left:0pt;margin-left:-5.6pt;margin-top:4.6pt;height:18.75pt;width:8.25pt;z-index:251784192;mso-width-relative:page;mso-height-relative:page;" fillcolor="#B2A1C7" filled="t" stroked="f" coordsize="21600,21600" o:gfxdata="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0OKH1gAAAAYBAAAPAAAAAAAAAAEAIAAAACIAAABkcnMvZG93bnJl&#10;di54bWxQSwECFAAUAAAACACHTuJA/+Zz8DgCAAB1BAAADgAAAAAAAAABACAAAAAlAQAAZHJzL2Uy&#10;b0RvYy54bWxQSwUGAAAAAAYABgBZAQAAzwUAAAAA&#10;" adj="10800">
                <v:fill type="gradient" on="t" color2="#622423" focus="100%" focussize="0,0" rotate="t"/>
                <v:stroke on="f"/>
                <v:imagedata o:title=""/>
                <o:lock v:ext="edit" aspectratio="f"/>
                <v:shadow on="t" type="perspective" color="#E5B8B7" opacity="32768f" offset="0pt,0pt" origin="0f,32768f" matrix="65536f,-56756f,0f,32768f"/>
              </v:shape>
            </w:pict>
          </mc:Fallback>
        </mc:AlternateContent>
      </w:r>
      <w:r>
        <w:rPr>
          <w:rFonts w:hint="eastAsia" w:ascii="微软雅黑" w:hAnsi="微软雅黑" w:eastAsia="微软雅黑" w:cs="微软雅黑"/>
          <w:b/>
          <w:color w:val="604A7B" w:themeColor="accent4" w:themeShade="BF"/>
          <w:sz w:val="28"/>
          <w:szCs w:val="28"/>
          <w:lang w:val="en-US" w:eastAsia="zh-CN"/>
        </w:rPr>
        <w:t>报名咨询</w:t>
      </w:r>
    </w:p>
    <w:p>
      <w:pPr>
        <w:pStyle w:val="22"/>
        <w:spacing w:line="240" w:lineRule="auto"/>
        <w:rPr>
          <w:rFonts w:hint="eastAsia" w:ascii="微软雅黑" w:hAnsi="微软雅黑" w:eastAsia="微软雅黑" w:cs="微软雅黑"/>
          <w:color w:val="auto"/>
          <w:szCs w:val="24"/>
          <w:lang w:val="en-US" w:eastAsia="zh-CN"/>
        </w:rPr>
      </w:pPr>
      <w:r>
        <w:rPr>
          <w:rFonts w:hint="eastAsia" w:ascii="微软雅黑" w:hAnsi="微软雅黑" w:eastAsia="微软雅黑" w:cs="微软雅黑"/>
          <w:color w:val="auto"/>
          <w:szCs w:val="24"/>
          <w:lang w:val="en-US" w:eastAsia="zh-CN"/>
        </w:rPr>
        <w:t>联 系 人：赵老师</w:t>
      </w:r>
    </w:p>
    <w:p>
      <w:pPr>
        <w:pStyle w:val="22"/>
        <w:spacing w:line="240" w:lineRule="auto"/>
        <w:rPr>
          <w:rFonts w:hint="default" w:ascii="微软雅黑" w:hAnsi="微软雅黑" w:eastAsia="微软雅黑" w:cs="微软雅黑"/>
          <w:color w:val="auto"/>
          <w:szCs w:val="24"/>
          <w:lang w:val="en-US" w:eastAsia="zh-CN"/>
        </w:rPr>
      </w:pPr>
      <w:r>
        <w:rPr>
          <w:rFonts w:hint="eastAsia" w:ascii="微软雅黑" w:hAnsi="微软雅黑" w:eastAsia="微软雅黑" w:cs="微软雅黑"/>
          <w:color w:val="auto"/>
          <w:szCs w:val="24"/>
          <w:lang w:val="en-US" w:eastAsia="zh-CN"/>
        </w:rPr>
        <w:t>电    话：15911037933（微信同号）</w:t>
      </w:r>
    </w:p>
    <w:p>
      <w:pPr>
        <w:adjustRightInd w:val="0"/>
        <w:snapToGrid w:val="0"/>
        <w:spacing w:line="360" w:lineRule="auto"/>
        <w:rPr>
          <w:rFonts w:ascii="微软雅黑" w:hAnsi="微软雅黑" w:eastAsia="微软雅黑" w:cs="微软雅黑"/>
          <w:sz w:val="10"/>
          <w:szCs w:val="10"/>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rPr>
          <w:rFonts w:hint="eastAsia" w:ascii="微软雅黑" w:hAnsi="微软雅黑" w:eastAsia="微软雅黑" w:cs="微软雅黑"/>
          <w:color w:val="auto"/>
          <w:kern w:val="2"/>
          <w:sz w:val="24"/>
          <w:szCs w:val="24"/>
          <w:lang w:val="en-US" w:eastAsia="zh-CN" w:bidi="ar-SA"/>
        </w:rPr>
      </w:pPr>
    </w:p>
    <w:p>
      <w:pPr>
        <w:widowControl/>
        <w:jc w:val="left"/>
        <w:rPr>
          <w:rFonts w:ascii="微软雅黑" w:hAnsi="微软雅黑" w:eastAsia="微软雅黑" w:cs="微软雅黑"/>
          <w:sz w:val="10"/>
          <w:szCs w:val="10"/>
        </w:rPr>
      </w:pPr>
      <w:r>
        <w:rPr>
          <w:rFonts w:ascii="微软雅黑" w:hAnsi="微软雅黑" w:eastAsia="微软雅黑" w:cs="微软雅黑"/>
          <w:sz w:val="10"/>
          <w:szCs w:val="10"/>
        </w:rPr>
        <w:br w:type="page"/>
      </w:r>
    </w:p>
    <w:p>
      <w:pPr>
        <w:jc w:val="center"/>
        <w:rPr>
          <w:rFonts w:ascii="微软雅黑" w:hAnsi="微软雅黑" w:eastAsia="微软雅黑"/>
          <w:b/>
          <w:color w:val="604A7B" w:themeColor="accent4" w:themeShade="BF"/>
          <w:sz w:val="30"/>
          <w:szCs w:val="30"/>
        </w:rPr>
      </w:pPr>
      <w:r>
        <w:rPr>
          <w:rFonts w:hint="eastAsia" w:ascii="微软雅黑" w:hAnsi="微软雅黑" w:eastAsia="微软雅黑"/>
          <w:b/>
          <w:color w:val="604A7B" w:themeColor="accent4" w:themeShade="BF"/>
          <w:sz w:val="30"/>
          <w:szCs w:val="30"/>
        </w:rPr>
        <w:t>博雅聚娴女性学堂</w:t>
      </w:r>
      <w:r>
        <w:rPr>
          <w:rFonts w:hint="eastAsia" w:ascii="微软雅黑" w:hAnsi="微软雅黑" w:eastAsia="微软雅黑"/>
          <w:b/>
          <w:color w:val="604A7B" w:themeColor="accent4" w:themeShade="BF"/>
          <w:sz w:val="30"/>
          <w:szCs w:val="30"/>
          <w:lang w:val="en-US" w:eastAsia="zh-CN"/>
        </w:rPr>
        <w:t xml:space="preserve">  </w:t>
      </w:r>
      <w:r>
        <w:rPr>
          <w:rFonts w:hint="eastAsia" w:ascii="微软雅黑" w:hAnsi="微软雅黑" w:eastAsia="微软雅黑"/>
          <w:b/>
          <w:color w:val="604A7B" w:themeColor="accent4" w:themeShade="BF"/>
          <w:sz w:val="30"/>
          <w:szCs w:val="30"/>
        </w:rPr>
        <w:t>报名申请表</w:t>
      </w:r>
    </w:p>
    <w:tbl>
      <w:tblPr>
        <w:tblStyle w:val="8"/>
        <w:tblW w:w="944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64"/>
        <w:gridCol w:w="1208"/>
        <w:gridCol w:w="849"/>
        <w:gridCol w:w="480"/>
        <w:gridCol w:w="214"/>
        <w:gridCol w:w="855"/>
        <w:gridCol w:w="156"/>
        <w:gridCol w:w="524"/>
        <w:gridCol w:w="290"/>
        <w:gridCol w:w="539"/>
        <w:gridCol w:w="602"/>
        <w:gridCol w:w="186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姓   名</w:t>
            </w:r>
          </w:p>
        </w:tc>
        <w:tc>
          <w:tcPr>
            <w:tcW w:w="2057" w:type="dxa"/>
            <w:gridSpan w:val="2"/>
            <w:vAlign w:val="center"/>
          </w:tcPr>
          <w:p>
            <w:pPr>
              <w:jc w:val="center"/>
              <w:rPr>
                <w:rFonts w:ascii="微软雅黑" w:hAnsi="微软雅黑" w:eastAsia="微软雅黑" w:cs="微软雅黑"/>
                <w:bCs/>
                <w:sz w:val="22"/>
              </w:rPr>
            </w:pPr>
          </w:p>
        </w:tc>
        <w:tc>
          <w:tcPr>
            <w:tcW w:w="694" w:type="dxa"/>
            <w:gridSpan w:val="2"/>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性别</w:t>
            </w:r>
          </w:p>
        </w:tc>
        <w:tc>
          <w:tcPr>
            <w:tcW w:w="855" w:type="dxa"/>
            <w:tcBorders>
              <w:bottom w:val="single" w:color="auto" w:sz="4" w:space="0"/>
            </w:tcBorders>
            <w:vAlign w:val="center"/>
          </w:tcPr>
          <w:p>
            <w:pPr>
              <w:jc w:val="center"/>
              <w:rPr>
                <w:rFonts w:ascii="微软雅黑" w:hAnsi="微软雅黑" w:eastAsia="微软雅黑" w:cs="微软雅黑"/>
                <w:bCs/>
                <w:sz w:val="22"/>
              </w:rPr>
            </w:pPr>
          </w:p>
        </w:tc>
        <w:tc>
          <w:tcPr>
            <w:tcW w:w="680" w:type="dxa"/>
            <w:gridSpan w:val="2"/>
            <w:tcBorders>
              <w:bottom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年龄</w:t>
            </w:r>
          </w:p>
        </w:tc>
        <w:tc>
          <w:tcPr>
            <w:tcW w:w="1431" w:type="dxa"/>
            <w:gridSpan w:val="3"/>
            <w:tcBorders>
              <w:bottom w:val="single" w:color="auto" w:sz="4" w:space="0"/>
            </w:tcBorders>
            <w:vAlign w:val="center"/>
          </w:tcPr>
          <w:p>
            <w:pPr>
              <w:jc w:val="center"/>
              <w:rPr>
                <w:rFonts w:ascii="微软雅黑" w:hAnsi="微软雅黑" w:eastAsia="微软雅黑" w:cs="微软雅黑"/>
                <w:bCs/>
                <w:sz w:val="22"/>
              </w:rPr>
            </w:pPr>
          </w:p>
        </w:tc>
        <w:tc>
          <w:tcPr>
            <w:tcW w:w="1860" w:type="dxa"/>
            <w:vMerge w:val="restart"/>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贴照片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工作单位</w:t>
            </w:r>
          </w:p>
        </w:tc>
        <w:tc>
          <w:tcPr>
            <w:tcW w:w="3606" w:type="dxa"/>
            <w:gridSpan w:val="5"/>
            <w:vAlign w:val="center"/>
          </w:tcPr>
          <w:p>
            <w:pPr>
              <w:rPr>
                <w:rFonts w:ascii="微软雅黑" w:hAnsi="微软雅黑" w:eastAsia="微软雅黑" w:cs="微软雅黑"/>
                <w:bCs/>
                <w:sz w:val="22"/>
              </w:rPr>
            </w:pPr>
          </w:p>
        </w:tc>
        <w:tc>
          <w:tcPr>
            <w:tcW w:w="680" w:type="dxa"/>
            <w:gridSpan w:val="2"/>
            <w:tcBorders>
              <w:bottom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职位</w:t>
            </w:r>
          </w:p>
        </w:tc>
        <w:tc>
          <w:tcPr>
            <w:tcW w:w="1431" w:type="dxa"/>
            <w:gridSpan w:val="3"/>
            <w:tcBorders>
              <w:bottom w:val="single" w:color="auto" w:sz="4" w:space="0"/>
            </w:tcBorders>
            <w:vAlign w:val="center"/>
          </w:tcPr>
          <w:p>
            <w:pPr>
              <w:jc w:val="center"/>
              <w:rPr>
                <w:rFonts w:ascii="微软雅黑" w:hAnsi="微软雅黑" w:eastAsia="微软雅黑" w:cs="微软雅黑"/>
                <w:bCs/>
                <w:sz w:val="22"/>
              </w:rPr>
            </w:pPr>
          </w:p>
        </w:tc>
        <w:tc>
          <w:tcPr>
            <w:tcW w:w="1860" w:type="dxa"/>
            <w:vMerge w:val="continue"/>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单位地址</w:t>
            </w:r>
          </w:p>
        </w:tc>
        <w:tc>
          <w:tcPr>
            <w:tcW w:w="3606" w:type="dxa"/>
            <w:gridSpan w:val="5"/>
            <w:vAlign w:val="center"/>
          </w:tcPr>
          <w:p>
            <w:pPr>
              <w:jc w:val="center"/>
              <w:rPr>
                <w:rFonts w:ascii="微软雅黑" w:hAnsi="微软雅黑" w:eastAsia="微软雅黑" w:cs="微软雅黑"/>
                <w:bCs/>
                <w:sz w:val="22"/>
              </w:rPr>
            </w:pPr>
          </w:p>
        </w:tc>
        <w:tc>
          <w:tcPr>
            <w:tcW w:w="680" w:type="dxa"/>
            <w:gridSpan w:val="2"/>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邮编</w:t>
            </w:r>
          </w:p>
        </w:tc>
        <w:tc>
          <w:tcPr>
            <w:tcW w:w="1431" w:type="dxa"/>
            <w:gridSpan w:val="3"/>
            <w:vAlign w:val="center"/>
          </w:tcPr>
          <w:p>
            <w:pPr>
              <w:jc w:val="center"/>
              <w:rPr>
                <w:rFonts w:ascii="微软雅黑" w:hAnsi="微软雅黑" w:eastAsia="微软雅黑" w:cs="微软雅黑"/>
                <w:bCs/>
                <w:sz w:val="22"/>
              </w:rPr>
            </w:pPr>
          </w:p>
        </w:tc>
        <w:tc>
          <w:tcPr>
            <w:tcW w:w="1860" w:type="dxa"/>
            <w:vMerge w:val="continue"/>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864" w:type="dxa"/>
            <w:tcBorders>
              <w:bottom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固定电话</w:t>
            </w:r>
          </w:p>
        </w:tc>
        <w:tc>
          <w:tcPr>
            <w:tcW w:w="2537" w:type="dxa"/>
            <w:gridSpan w:val="3"/>
            <w:vAlign w:val="center"/>
          </w:tcPr>
          <w:p>
            <w:pPr>
              <w:jc w:val="center"/>
              <w:rPr>
                <w:rFonts w:ascii="微软雅黑" w:hAnsi="微软雅黑" w:eastAsia="微软雅黑" w:cs="微软雅黑"/>
                <w:bCs/>
                <w:sz w:val="22"/>
              </w:rPr>
            </w:pPr>
          </w:p>
        </w:tc>
        <w:tc>
          <w:tcPr>
            <w:tcW w:w="1069" w:type="dxa"/>
            <w:gridSpan w:val="2"/>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传  真</w:t>
            </w:r>
          </w:p>
        </w:tc>
        <w:tc>
          <w:tcPr>
            <w:tcW w:w="2111" w:type="dxa"/>
            <w:gridSpan w:val="5"/>
            <w:vAlign w:val="center"/>
          </w:tcPr>
          <w:p>
            <w:pPr>
              <w:jc w:val="center"/>
              <w:rPr>
                <w:rFonts w:ascii="微软雅黑" w:hAnsi="微软雅黑" w:eastAsia="微软雅黑" w:cs="微软雅黑"/>
                <w:bCs/>
                <w:sz w:val="22"/>
              </w:rPr>
            </w:pPr>
          </w:p>
        </w:tc>
        <w:tc>
          <w:tcPr>
            <w:tcW w:w="1860" w:type="dxa"/>
            <w:vMerge w:val="continue"/>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手　　机</w:t>
            </w:r>
          </w:p>
        </w:tc>
        <w:tc>
          <w:tcPr>
            <w:tcW w:w="2537" w:type="dxa"/>
            <w:gridSpan w:val="3"/>
            <w:tcBorders>
              <w:bottom w:val="single" w:color="auto" w:sz="4" w:space="0"/>
            </w:tcBorders>
            <w:vAlign w:val="center"/>
          </w:tcPr>
          <w:p>
            <w:pPr>
              <w:jc w:val="center"/>
              <w:rPr>
                <w:rFonts w:ascii="微软雅黑" w:hAnsi="微软雅黑" w:eastAsia="微软雅黑" w:cs="微软雅黑"/>
                <w:bCs/>
                <w:sz w:val="22"/>
              </w:rPr>
            </w:pPr>
          </w:p>
        </w:tc>
        <w:tc>
          <w:tcPr>
            <w:tcW w:w="1069" w:type="dxa"/>
            <w:gridSpan w:val="2"/>
            <w:tcBorders>
              <w:bottom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E-mail</w:t>
            </w:r>
          </w:p>
        </w:tc>
        <w:tc>
          <w:tcPr>
            <w:tcW w:w="3971" w:type="dxa"/>
            <w:gridSpan w:val="6"/>
            <w:tcBorders>
              <w:bottom w:val="single" w:color="auto" w:sz="4" w:space="0"/>
            </w:tcBorders>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70"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身份证号码</w:t>
            </w:r>
          </w:p>
        </w:tc>
        <w:tc>
          <w:tcPr>
            <w:tcW w:w="7577" w:type="dxa"/>
            <w:gridSpan w:val="11"/>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84" w:hRule="atLeast"/>
          <w:jc w:val="center"/>
        </w:trPr>
        <w:tc>
          <w:tcPr>
            <w:tcW w:w="1864" w:type="dxa"/>
            <w:vMerge w:val="restart"/>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教育背景</w:t>
            </w:r>
          </w:p>
        </w:tc>
        <w:tc>
          <w:tcPr>
            <w:tcW w:w="1208"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毕业院校</w:t>
            </w:r>
          </w:p>
        </w:tc>
        <w:tc>
          <w:tcPr>
            <w:tcW w:w="2554" w:type="dxa"/>
            <w:gridSpan w:val="5"/>
            <w:tcBorders>
              <w:right w:val="single" w:color="auto" w:sz="4" w:space="0"/>
            </w:tcBorders>
            <w:vAlign w:val="center"/>
          </w:tcPr>
          <w:p>
            <w:pPr>
              <w:jc w:val="center"/>
              <w:rPr>
                <w:rFonts w:ascii="微软雅黑" w:hAnsi="微软雅黑" w:eastAsia="微软雅黑" w:cs="微软雅黑"/>
                <w:bCs/>
                <w:sz w:val="22"/>
              </w:rPr>
            </w:pPr>
          </w:p>
        </w:tc>
        <w:tc>
          <w:tcPr>
            <w:tcW w:w="1353" w:type="dxa"/>
            <w:gridSpan w:val="3"/>
            <w:tcBorders>
              <w:left w:val="single" w:color="auto" w:sz="4" w:space="0"/>
              <w:right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学历与学位</w:t>
            </w:r>
          </w:p>
        </w:tc>
        <w:tc>
          <w:tcPr>
            <w:tcW w:w="2462" w:type="dxa"/>
            <w:gridSpan w:val="2"/>
            <w:tcBorders>
              <w:left w:val="single" w:color="auto" w:sz="4" w:space="0"/>
            </w:tcBorders>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94" w:hRule="atLeast"/>
          <w:jc w:val="center"/>
        </w:trPr>
        <w:tc>
          <w:tcPr>
            <w:tcW w:w="1864" w:type="dxa"/>
            <w:vMerge w:val="continue"/>
            <w:vAlign w:val="center"/>
          </w:tcPr>
          <w:p>
            <w:pPr>
              <w:jc w:val="center"/>
              <w:rPr>
                <w:rFonts w:ascii="微软雅黑" w:hAnsi="微软雅黑" w:eastAsia="微软雅黑" w:cs="微软雅黑"/>
                <w:bCs/>
                <w:sz w:val="22"/>
              </w:rPr>
            </w:pPr>
          </w:p>
        </w:tc>
        <w:tc>
          <w:tcPr>
            <w:tcW w:w="1208"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毕业时间</w:t>
            </w:r>
          </w:p>
        </w:tc>
        <w:tc>
          <w:tcPr>
            <w:tcW w:w="2554" w:type="dxa"/>
            <w:gridSpan w:val="5"/>
            <w:vAlign w:val="center"/>
          </w:tcPr>
          <w:p>
            <w:pPr>
              <w:jc w:val="center"/>
              <w:rPr>
                <w:rFonts w:ascii="微软雅黑" w:hAnsi="微软雅黑" w:eastAsia="微软雅黑" w:cs="微软雅黑"/>
                <w:bCs/>
                <w:sz w:val="22"/>
              </w:rPr>
            </w:pPr>
          </w:p>
        </w:tc>
        <w:tc>
          <w:tcPr>
            <w:tcW w:w="1353" w:type="dxa"/>
            <w:gridSpan w:val="3"/>
            <w:tcBorders>
              <w:right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专业</w:t>
            </w:r>
          </w:p>
        </w:tc>
        <w:tc>
          <w:tcPr>
            <w:tcW w:w="2462" w:type="dxa"/>
            <w:gridSpan w:val="2"/>
            <w:tcBorders>
              <w:left w:val="single" w:color="auto" w:sz="4" w:space="0"/>
            </w:tcBorders>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03"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工作简历</w:t>
            </w:r>
          </w:p>
        </w:tc>
        <w:tc>
          <w:tcPr>
            <w:tcW w:w="7577" w:type="dxa"/>
            <w:gridSpan w:val="11"/>
            <w:vAlign w:val="center"/>
          </w:tcPr>
          <w:p>
            <w:pP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9" w:hRule="atLeast"/>
          <w:jc w:val="center"/>
        </w:trPr>
        <w:tc>
          <w:tcPr>
            <w:tcW w:w="1864" w:type="dxa"/>
            <w:tcBorders>
              <w:bottom w:val="single" w:color="auto" w:sz="4" w:space="0"/>
              <w:right w:val="single" w:color="auto" w:sz="4" w:space="0"/>
            </w:tcBorders>
            <w:vAlign w:val="center"/>
          </w:tcPr>
          <w:p>
            <w:pPr>
              <w:rPr>
                <w:rFonts w:ascii="微软雅黑" w:hAnsi="微软雅黑" w:eastAsia="微软雅黑" w:cs="微软雅黑"/>
                <w:bCs/>
                <w:sz w:val="22"/>
              </w:rPr>
            </w:pPr>
            <w:r>
              <w:rPr>
                <w:rFonts w:hint="eastAsia" w:ascii="微软雅黑" w:hAnsi="微软雅黑" w:eastAsia="微软雅黑" w:cs="微软雅黑"/>
                <w:bCs/>
                <w:sz w:val="22"/>
              </w:rPr>
              <w:t>是否预定房间</w:t>
            </w:r>
          </w:p>
        </w:tc>
        <w:tc>
          <w:tcPr>
            <w:tcW w:w="2537" w:type="dxa"/>
            <w:gridSpan w:val="3"/>
            <w:tcBorders>
              <w:left w:val="single" w:color="auto" w:sz="4" w:space="0"/>
              <w:bottom w:val="single" w:color="auto" w:sz="4" w:space="0"/>
              <w:right w:val="single" w:color="auto" w:sz="4" w:space="0"/>
            </w:tcBorders>
            <w:vAlign w:val="center"/>
          </w:tcPr>
          <w:p>
            <w:pPr>
              <w:widowControl/>
              <w:jc w:val="left"/>
              <w:rPr>
                <w:rFonts w:ascii="微软雅黑" w:hAnsi="微软雅黑" w:eastAsia="微软雅黑" w:cs="微软雅黑"/>
                <w:bCs/>
                <w:sz w:val="22"/>
              </w:rPr>
            </w:pPr>
            <w:r>
              <w:rPr>
                <w:rFonts w:hint="eastAsia" w:ascii="微软雅黑" w:hAnsi="微软雅黑" w:eastAsia="微软雅黑" w:cs="微软雅黑"/>
                <w:bCs/>
                <w:sz w:val="22"/>
              </w:rPr>
              <w:t xml:space="preserve">  □需要　 □不需要</w:t>
            </w:r>
          </w:p>
        </w:tc>
        <w:tc>
          <w:tcPr>
            <w:tcW w:w="2039" w:type="dxa"/>
            <w:gridSpan w:val="5"/>
            <w:tcBorders>
              <w:left w:val="single" w:color="auto" w:sz="4" w:space="0"/>
              <w:bottom w:val="single" w:color="auto" w:sz="4" w:space="0"/>
              <w:right w:val="single" w:color="auto" w:sz="4" w:space="0"/>
            </w:tcBorders>
            <w:vAlign w:val="center"/>
          </w:tcPr>
          <w:p>
            <w:pPr>
              <w:widowControl/>
              <w:jc w:val="left"/>
              <w:rPr>
                <w:rFonts w:ascii="微软雅黑" w:hAnsi="微软雅黑" w:eastAsia="微软雅黑" w:cs="微软雅黑"/>
                <w:bCs/>
                <w:sz w:val="22"/>
              </w:rPr>
            </w:pPr>
            <w:r>
              <w:rPr>
                <w:rFonts w:hint="eastAsia" w:ascii="微软雅黑" w:hAnsi="微软雅黑" w:eastAsia="微软雅黑" w:cs="微软雅黑"/>
                <w:bCs/>
                <w:sz w:val="22"/>
              </w:rPr>
              <w:t>有关课程申请联系</w:t>
            </w:r>
          </w:p>
        </w:tc>
        <w:tc>
          <w:tcPr>
            <w:tcW w:w="3001" w:type="dxa"/>
            <w:gridSpan w:val="3"/>
            <w:tcBorders>
              <w:left w:val="single" w:color="auto" w:sz="4" w:space="0"/>
              <w:bottom w:val="single" w:color="auto" w:sz="4" w:space="0"/>
            </w:tcBorders>
            <w:vAlign w:val="center"/>
          </w:tcPr>
          <w:p>
            <w:pPr>
              <w:widowControl/>
              <w:ind w:firstLine="107" w:firstLineChars="49"/>
              <w:jc w:val="left"/>
              <w:rPr>
                <w:rFonts w:ascii="微软雅黑" w:hAnsi="微软雅黑" w:eastAsia="微软雅黑" w:cs="微软雅黑"/>
                <w:bCs/>
                <w:sz w:val="22"/>
              </w:rPr>
            </w:pPr>
            <w:r>
              <w:rPr>
                <w:rFonts w:hint="eastAsia" w:ascii="微软雅黑" w:hAnsi="微软雅黑" w:eastAsia="微软雅黑" w:cs="微软雅黑"/>
                <w:bCs/>
                <w:sz w:val="22"/>
              </w:rPr>
              <w:t>□本人  □培训负责人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9" w:hRule="atLeast"/>
          <w:jc w:val="center"/>
        </w:trPr>
        <w:tc>
          <w:tcPr>
            <w:tcW w:w="1864" w:type="dxa"/>
            <w:tcBorders>
              <w:bottom w:val="single" w:color="auto" w:sz="4" w:space="0"/>
              <w:right w:val="single" w:color="auto" w:sz="4" w:space="0"/>
            </w:tcBorders>
            <w:vAlign w:val="center"/>
          </w:tcPr>
          <w:p>
            <w:pPr>
              <w:rPr>
                <w:rFonts w:ascii="微软雅黑" w:hAnsi="微软雅黑" w:eastAsia="微软雅黑" w:cs="微软雅黑"/>
                <w:bCs/>
                <w:sz w:val="22"/>
              </w:rPr>
            </w:pPr>
            <w:r>
              <w:rPr>
                <w:rFonts w:hint="eastAsia" w:ascii="微软雅黑" w:hAnsi="微软雅黑" w:eastAsia="微软雅黑" w:cs="微软雅黑"/>
                <w:bCs/>
                <w:sz w:val="22"/>
              </w:rPr>
              <w:t>贵公司是否有</w:t>
            </w:r>
          </w:p>
          <w:p>
            <w:pPr>
              <w:ind w:firstLine="107" w:firstLineChars="49"/>
              <w:rPr>
                <w:rFonts w:ascii="微软雅黑" w:hAnsi="微软雅黑" w:eastAsia="微软雅黑" w:cs="微软雅黑"/>
                <w:bCs/>
                <w:sz w:val="22"/>
              </w:rPr>
            </w:pPr>
            <w:r>
              <w:rPr>
                <w:rFonts w:hint="eastAsia" w:ascii="微软雅黑" w:hAnsi="微软雅黑" w:eastAsia="微软雅黑" w:cs="微软雅黑"/>
                <w:bCs/>
                <w:sz w:val="22"/>
              </w:rPr>
              <w:t>培训负责人</w:t>
            </w:r>
          </w:p>
        </w:tc>
        <w:tc>
          <w:tcPr>
            <w:tcW w:w="7577" w:type="dxa"/>
            <w:gridSpan w:val="11"/>
            <w:tcBorders>
              <w:left w:val="single" w:color="auto" w:sz="4" w:space="0"/>
              <w:bottom w:val="single" w:color="auto" w:sz="4" w:space="0"/>
            </w:tcBorders>
            <w:vAlign w:val="center"/>
          </w:tcPr>
          <w:p>
            <w:pPr>
              <w:widowControl/>
              <w:ind w:firstLine="215" w:firstLineChars="98"/>
              <w:jc w:val="left"/>
              <w:rPr>
                <w:rFonts w:ascii="微软雅黑" w:hAnsi="微软雅黑" w:eastAsia="微软雅黑" w:cs="微软雅黑"/>
                <w:bCs/>
                <w:sz w:val="22"/>
              </w:rPr>
            </w:pPr>
            <w:r>
              <w:rPr>
                <w:rFonts w:hint="eastAsia" w:ascii="微软雅黑" w:hAnsi="微软雅黑" w:eastAsia="微软雅黑" w:cs="微软雅黑"/>
                <w:bCs/>
                <w:sz w:val="22"/>
              </w:rPr>
              <w:t>□否     □是（请注明）   姓名：          电话/手机：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923" w:hRule="atLeast"/>
          <w:jc w:val="center"/>
        </w:trPr>
        <w:tc>
          <w:tcPr>
            <w:tcW w:w="9441" w:type="dxa"/>
            <w:gridSpan w:val="12"/>
            <w:tcBorders>
              <w:top w:val="single" w:color="auto" w:sz="4" w:space="0"/>
              <w:bottom w:val="single" w:color="auto" w:sz="4" w:space="0"/>
            </w:tcBorders>
            <w:vAlign w:val="center"/>
          </w:tcPr>
          <w:p>
            <w:pPr>
              <w:autoSpaceDE w:val="0"/>
              <w:autoSpaceDN w:val="0"/>
              <w:adjustRightInd w:val="0"/>
              <w:jc w:val="left"/>
              <w:rPr>
                <w:rFonts w:ascii="微软雅黑" w:hAnsi="微软雅黑" w:eastAsia="微软雅黑" w:cs="微软雅黑"/>
                <w:bCs/>
                <w:sz w:val="22"/>
                <w:lang w:val="zh-CN"/>
              </w:rPr>
            </w:pPr>
            <w:r>
              <w:rPr>
                <w:rFonts w:hint="eastAsia" w:ascii="微软雅黑" w:hAnsi="微软雅黑" w:eastAsia="微软雅黑" w:cs="微软雅黑"/>
                <w:bCs/>
                <w:sz w:val="22"/>
                <w:lang w:val="zh-CN"/>
              </w:rPr>
              <w:t>您的建议与要求：</w:t>
            </w:r>
          </w:p>
          <w:p>
            <w:pPr>
              <w:autoSpaceDE w:val="0"/>
              <w:autoSpaceDN w:val="0"/>
              <w:adjustRightInd w:val="0"/>
              <w:rPr>
                <w:rFonts w:ascii="微软雅黑" w:hAnsi="微软雅黑" w:eastAsia="微软雅黑" w:cs="微软雅黑"/>
                <w:bCs/>
                <w:sz w:val="22"/>
                <w:lang w:val="zh-CN"/>
              </w:rPr>
            </w:pPr>
            <w:r>
              <w:rPr>
                <w:rFonts w:hint="eastAsia" w:ascii="微软雅黑" w:hAnsi="微软雅黑" w:eastAsia="微软雅黑" w:cs="微软雅黑"/>
                <w:bCs/>
                <w:sz w:val="22"/>
              </w:rPr>
              <w:t xml:space="preserve">                                                        申请人： </w:t>
            </w:r>
          </w:p>
          <w:p>
            <w:pPr>
              <w:adjustRightInd w:val="0"/>
              <w:snapToGrid w:val="0"/>
              <w:jc w:val="left"/>
              <w:rPr>
                <w:rFonts w:ascii="微软雅黑" w:hAnsi="微软雅黑" w:eastAsia="微软雅黑" w:cs="微软雅黑"/>
                <w:bCs/>
                <w:sz w:val="22"/>
                <w:lang w:val="zh-CN"/>
              </w:rPr>
            </w:pPr>
            <w:r>
              <w:rPr>
                <w:rFonts w:hint="eastAsia" w:ascii="微软雅黑" w:hAnsi="微软雅黑" w:eastAsia="微软雅黑" w:cs="微软雅黑"/>
                <w:bCs/>
                <w:sz w:val="22"/>
              </w:rPr>
              <w:t xml:space="preserve">                                                             年    月    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652" w:hRule="atLeast"/>
          <w:jc w:val="center"/>
        </w:trPr>
        <w:tc>
          <w:tcPr>
            <w:tcW w:w="9441" w:type="dxa"/>
            <w:gridSpan w:val="12"/>
            <w:tcBorders>
              <w:top w:val="single" w:color="auto" w:sz="4" w:space="0"/>
            </w:tcBorders>
            <w:vAlign w:val="center"/>
          </w:tcPr>
          <w:p>
            <w:pPr>
              <w:numPr>
                <w:ilvl w:val="0"/>
                <w:numId w:val="22"/>
              </w:numPr>
              <w:adjustRightInd w:val="0"/>
              <w:snapToGrid w:val="0"/>
              <w:spacing w:line="360" w:lineRule="auto"/>
              <w:rPr>
                <w:rFonts w:ascii="微软雅黑" w:hAnsi="微软雅黑" w:eastAsia="微软雅黑" w:cs="微软雅黑"/>
                <w:bCs/>
                <w:sz w:val="22"/>
                <w:lang w:val="zh-CN"/>
              </w:rPr>
            </w:pPr>
            <w:r>
              <w:rPr>
                <w:rFonts w:hint="eastAsia" w:ascii="微软雅黑" w:hAnsi="微软雅黑" w:eastAsia="微软雅黑" w:cs="微软雅黑"/>
                <w:bCs/>
                <w:sz w:val="22"/>
              </w:rPr>
              <w:t>填好此表后请附上身份证复印件一起传真</w:t>
            </w:r>
          </w:p>
          <w:p>
            <w:pPr>
              <w:numPr>
                <w:ilvl w:val="0"/>
                <w:numId w:val="22"/>
              </w:numPr>
              <w:adjustRightInd w:val="0"/>
              <w:snapToGrid w:val="0"/>
              <w:spacing w:line="360" w:lineRule="auto"/>
              <w:rPr>
                <w:rFonts w:ascii="微软雅黑" w:hAnsi="微软雅黑" w:eastAsia="微软雅黑" w:cs="微软雅黑"/>
                <w:bCs/>
                <w:sz w:val="22"/>
                <w:lang w:val="zh-CN"/>
              </w:rPr>
            </w:pPr>
            <w:r>
              <w:rPr>
                <w:rFonts w:hint="eastAsia" w:ascii="微软雅黑" w:hAnsi="微软雅黑" w:eastAsia="微软雅黑" w:cs="微软雅黑"/>
                <w:bCs/>
                <w:sz w:val="22"/>
              </w:rPr>
              <w:t>此表复印或传真均有效，请务必详细真实填写上述信息</w:t>
            </w:r>
          </w:p>
          <w:p>
            <w:pPr>
              <w:numPr>
                <w:ilvl w:val="0"/>
                <w:numId w:val="22"/>
              </w:numPr>
              <w:adjustRightInd w:val="0"/>
              <w:snapToGrid w:val="0"/>
              <w:spacing w:line="360" w:lineRule="auto"/>
              <w:rPr>
                <w:rFonts w:ascii="微软雅黑" w:hAnsi="微软雅黑" w:eastAsia="微软雅黑" w:cs="微软雅黑"/>
                <w:bCs/>
                <w:sz w:val="22"/>
                <w:lang w:val="zh-CN"/>
              </w:rPr>
            </w:pPr>
            <w:r>
              <w:rPr>
                <w:rFonts w:hint="eastAsia" w:ascii="微软雅黑" w:hAnsi="微软雅黑" w:eastAsia="微软雅黑" w:cs="微软雅黑"/>
                <w:bCs/>
                <w:sz w:val="22"/>
              </w:rPr>
              <w:t>因录取名额有限（60人），为确保报名成功，建议您提前一个月填写完毕并发送</w:t>
            </w:r>
          </w:p>
          <w:p>
            <w:pPr>
              <w:numPr>
                <w:ilvl w:val="0"/>
                <w:numId w:val="22"/>
              </w:numPr>
              <w:adjustRightInd w:val="0"/>
              <w:snapToGrid w:val="0"/>
              <w:spacing w:line="360" w:lineRule="auto"/>
              <w:rPr>
                <w:rFonts w:ascii="微软雅黑" w:hAnsi="微软雅黑" w:eastAsia="微软雅黑" w:cs="微软雅黑"/>
                <w:bCs/>
                <w:sz w:val="22"/>
                <w:lang w:val="zh-CN"/>
              </w:rPr>
            </w:pPr>
            <w:r>
              <w:rPr>
                <w:rFonts w:hint="eastAsia" w:ascii="微软雅黑" w:hAnsi="微软雅黑" w:eastAsia="微软雅黑" w:cs="微软雅黑"/>
                <w:bCs/>
                <w:sz w:val="22"/>
                <w:lang w:eastAsia="zh-CN"/>
              </w:rPr>
              <w:t>联系人：赵老师</w:t>
            </w:r>
            <w:r>
              <w:rPr>
                <w:rFonts w:hint="eastAsia" w:ascii="微软雅黑" w:hAnsi="微软雅黑" w:eastAsia="微软雅黑" w:cs="微软雅黑"/>
                <w:bCs/>
                <w:sz w:val="22"/>
                <w:lang w:val="en-US" w:eastAsia="zh-CN"/>
              </w:rPr>
              <w:t xml:space="preserve"> 15911037933</w:t>
            </w:r>
            <w:bookmarkStart w:id="0" w:name="_GoBack"/>
            <w:bookmarkEnd w:id="0"/>
            <w:r>
              <w:rPr>
                <w:rFonts w:hint="eastAsia" w:ascii="微软雅黑" w:hAnsi="微软雅黑" w:eastAsia="微软雅黑" w:cs="微软雅黑"/>
                <w:bCs/>
                <w:sz w:val="22"/>
                <w:lang w:val="en-US" w:eastAsia="zh-CN"/>
              </w:rPr>
              <w:t>（微信同号）</w:t>
            </w:r>
          </w:p>
        </w:tc>
      </w:tr>
    </w:tbl>
    <w:p>
      <w:pPr>
        <w:spacing w:line="360" w:lineRule="auto"/>
        <w:rPr>
          <w:rFonts w:cs="微软雅黑"/>
          <w:b/>
          <w:bCs/>
        </w:rPr>
      </w:pPr>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dobe 宋体 Std L">
    <w:altName w:val="宋体"/>
    <w:panose1 w:val="00000000000000000000"/>
    <w:charset w:val="86"/>
    <w:family w:val="roman"/>
    <w:pitch w:val="default"/>
    <w:sig w:usb0="00000000" w:usb1="00000000" w:usb2="00000016" w:usb3="00000000" w:csb0="00060007" w:csb1="00000000"/>
  </w:font>
  <w:font w:name="方正苏新诗柳楷简体">
    <w:altName w:val="宋体"/>
    <w:panose1 w:val="02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wordWrap w:val="0"/>
      <w:ind w:right="360"/>
      <w:jc w:val="both"/>
      <w:rPr>
        <w:rFonts w:ascii="方正苏新诗柳楷简体" w:eastAsia="方正苏新诗柳楷简体"/>
        <w:color w:val="7030A0"/>
        <w:sz w:val="24"/>
        <w:szCs w:val="24"/>
      </w:rPr>
    </w:pPr>
    <w:r>
      <w:rPr>
        <w:color w:val="7030A0"/>
      </w:rPr>
      <w:drawing>
        <wp:inline distT="0" distB="0" distL="0" distR="0">
          <wp:extent cx="1229995" cy="465455"/>
          <wp:effectExtent l="19050" t="0" r="8204" b="0"/>
          <wp:docPr id="2" name="图片 1" descr="H:\工作工作工作\俊\2017博雅俊商学院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工作工作工作\俊\2017博雅俊商学院logo.jpg"/>
                  <pic:cNvPicPr>
                    <a:picLocks noChangeAspect="1" noChangeArrowheads="1"/>
                  </pic:cNvPicPr>
                </pic:nvPicPr>
                <pic:blipFill>
                  <a:blip r:embed="rId1">
                    <a:duotone>
                      <a:schemeClr val="accent4">
                        <a:shade val="45000"/>
                        <a:satMod val="135000"/>
                      </a:schemeClr>
                      <a:prstClr val="white"/>
                    </a:duotone>
                  </a:blip>
                  <a:srcRect/>
                  <a:stretch>
                    <a:fillRect/>
                  </a:stretch>
                </pic:blipFill>
                <pic:spPr>
                  <a:xfrm>
                    <a:off x="0" y="0"/>
                    <a:ext cx="1233870" cy="466962"/>
                  </a:xfrm>
                  <a:prstGeom prst="rect">
                    <a:avLst/>
                  </a:prstGeom>
                  <a:noFill/>
                  <a:ln w="9525">
                    <a:noFill/>
                    <a:miter lim="800000"/>
                    <a:headEnd/>
                    <a:tailEnd/>
                  </a:ln>
                </pic:spPr>
              </pic:pic>
            </a:graphicData>
          </a:graphic>
        </wp:inline>
      </w:drawing>
    </w:r>
    <w:r>
      <w:rPr>
        <w:rFonts w:hint="eastAsia"/>
        <w:color w:val="7030A0"/>
      </w:rPr>
      <w:t xml:space="preserve">                                                            </w:t>
    </w:r>
    <w:r>
      <w:rPr>
        <w:rFonts w:hint="eastAsia" w:ascii="方正苏新诗柳楷简体" w:eastAsia="方正苏新诗柳楷简体"/>
        <w:color w:val="7030A0"/>
        <w:sz w:val="24"/>
        <w:szCs w:val="24"/>
      </w:rPr>
      <w:t>博雅聚娴女性学堂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01D86913"/>
    <w:multiLevelType w:val="multilevel"/>
    <w:tmpl w:val="01D8691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92D443A"/>
    <w:multiLevelType w:val="multilevel"/>
    <w:tmpl w:val="092D443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FBB2307"/>
    <w:multiLevelType w:val="multilevel"/>
    <w:tmpl w:val="0FBB23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6527063"/>
    <w:multiLevelType w:val="multilevel"/>
    <w:tmpl w:val="1652706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16BF4CA6"/>
    <w:multiLevelType w:val="multilevel"/>
    <w:tmpl w:val="16BF4CA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2C5B529C"/>
    <w:multiLevelType w:val="multilevel"/>
    <w:tmpl w:val="2C5B52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2CB968F5"/>
    <w:multiLevelType w:val="multilevel"/>
    <w:tmpl w:val="2CB968F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317B7DB6"/>
    <w:multiLevelType w:val="multilevel"/>
    <w:tmpl w:val="317B7DB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3270346E"/>
    <w:multiLevelType w:val="multilevel"/>
    <w:tmpl w:val="327034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3A423CDC"/>
    <w:multiLevelType w:val="multilevel"/>
    <w:tmpl w:val="3A423CD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3A8C5723"/>
    <w:multiLevelType w:val="multilevel"/>
    <w:tmpl w:val="3A8C572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41C615F3"/>
    <w:multiLevelType w:val="multilevel"/>
    <w:tmpl w:val="41C615F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46B020CD"/>
    <w:multiLevelType w:val="multilevel"/>
    <w:tmpl w:val="46B020C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4C0E78AF"/>
    <w:multiLevelType w:val="multilevel"/>
    <w:tmpl w:val="4C0E78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54405019"/>
    <w:multiLevelType w:val="multilevel"/>
    <w:tmpl w:val="544050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556A7D5C"/>
    <w:multiLevelType w:val="multilevel"/>
    <w:tmpl w:val="556A7D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594D2295"/>
    <w:multiLevelType w:val="multilevel"/>
    <w:tmpl w:val="594D229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689E5003"/>
    <w:multiLevelType w:val="multilevel"/>
    <w:tmpl w:val="689E500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7416441F"/>
    <w:multiLevelType w:val="multilevel"/>
    <w:tmpl w:val="7416441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76B72301"/>
    <w:multiLevelType w:val="multilevel"/>
    <w:tmpl w:val="76B7230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7E6828DF"/>
    <w:multiLevelType w:val="multilevel"/>
    <w:tmpl w:val="7E6828D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8"/>
  </w:num>
  <w:num w:numId="2">
    <w:abstractNumId w:val="8"/>
  </w:num>
  <w:num w:numId="3">
    <w:abstractNumId w:val="5"/>
  </w:num>
  <w:num w:numId="4">
    <w:abstractNumId w:val="21"/>
  </w:num>
  <w:num w:numId="5">
    <w:abstractNumId w:val="13"/>
  </w:num>
  <w:num w:numId="6">
    <w:abstractNumId w:val="4"/>
  </w:num>
  <w:num w:numId="7">
    <w:abstractNumId w:val="19"/>
  </w:num>
  <w:num w:numId="8">
    <w:abstractNumId w:val="11"/>
  </w:num>
  <w:num w:numId="9">
    <w:abstractNumId w:val="3"/>
  </w:num>
  <w:num w:numId="10">
    <w:abstractNumId w:val="10"/>
  </w:num>
  <w:num w:numId="11">
    <w:abstractNumId w:val="16"/>
  </w:num>
  <w:num w:numId="12">
    <w:abstractNumId w:val="17"/>
  </w:num>
  <w:num w:numId="13">
    <w:abstractNumId w:val="9"/>
  </w:num>
  <w:num w:numId="14">
    <w:abstractNumId w:val="6"/>
  </w:num>
  <w:num w:numId="15">
    <w:abstractNumId w:val="12"/>
  </w:num>
  <w:num w:numId="16">
    <w:abstractNumId w:val="20"/>
  </w:num>
  <w:num w:numId="17">
    <w:abstractNumId w:val="2"/>
  </w:num>
  <w:num w:numId="18">
    <w:abstractNumId w:val="14"/>
  </w:num>
  <w:num w:numId="19">
    <w:abstractNumId w:val="7"/>
  </w:num>
  <w:num w:numId="20">
    <w:abstractNumId w:val="15"/>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1C3"/>
    <w:rsid w:val="000010C3"/>
    <w:rsid w:val="00010A74"/>
    <w:rsid w:val="00012B1B"/>
    <w:rsid w:val="00013F53"/>
    <w:rsid w:val="000208BD"/>
    <w:rsid w:val="00022EA4"/>
    <w:rsid w:val="000276F4"/>
    <w:rsid w:val="00041638"/>
    <w:rsid w:val="00045054"/>
    <w:rsid w:val="0004706C"/>
    <w:rsid w:val="00070FA0"/>
    <w:rsid w:val="00071154"/>
    <w:rsid w:val="000817E6"/>
    <w:rsid w:val="00083CF0"/>
    <w:rsid w:val="000857D5"/>
    <w:rsid w:val="00090036"/>
    <w:rsid w:val="000A72A2"/>
    <w:rsid w:val="000C54CE"/>
    <w:rsid w:val="000D291D"/>
    <w:rsid w:val="000D2E8C"/>
    <w:rsid w:val="000D4C15"/>
    <w:rsid w:val="000E4886"/>
    <w:rsid w:val="000F2C6F"/>
    <w:rsid w:val="00100625"/>
    <w:rsid w:val="00114A24"/>
    <w:rsid w:val="0011584B"/>
    <w:rsid w:val="001214D8"/>
    <w:rsid w:val="00123B63"/>
    <w:rsid w:val="00152259"/>
    <w:rsid w:val="00181C0D"/>
    <w:rsid w:val="0018474F"/>
    <w:rsid w:val="0019255B"/>
    <w:rsid w:val="001A7CD7"/>
    <w:rsid w:val="001B69D8"/>
    <w:rsid w:val="001B7205"/>
    <w:rsid w:val="001D3711"/>
    <w:rsid w:val="001D77FF"/>
    <w:rsid w:val="001E4BC0"/>
    <w:rsid w:val="001E5C75"/>
    <w:rsid w:val="001F2686"/>
    <w:rsid w:val="00205D4F"/>
    <w:rsid w:val="0020651D"/>
    <w:rsid w:val="00212C30"/>
    <w:rsid w:val="00230D29"/>
    <w:rsid w:val="0025471F"/>
    <w:rsid w:val="00254D77"/>
    <w:rsid w:val="002604A0"/>
    <w:rsid w:val="0026582F"/>
    <w:rsid w:val="00270244"/>
    <w:rsid w:val="002751EB"/>
    <w:rsid w:val="00283946"/>
    <w:rsid w:val="002847D3"/>
    <w:rsid w:val="0029787B"/>
    <w:rsid w:val="002A1764"/>
    <w:rsid w:val="002A3621"/>
    <w:rsid w:val="002B42A0"/>
    <w:rsid w:val="002B4633"/>
    <w:rsid w:val="002B6FA9"/>
    <w:rsid w:val="002C3EA5"/>
    <w:rsid w:val="002C5F29"/>
    <w:rsid w:val="002C7588"/>
    <w:rsid w:val="002D068D"/>
    <w:rsid w:val="002D24D6"/>
    <w:rsid w:val="002E386D"/>
    <w:rsid w:val="002E56F8"/>
    <w:rsid w:val="002F2655"/>
    <w:rsid w:val="002F59AC"/>
    <w:rsid w:val="002F5D75"/>
    <w:rsid w:val="002F60F7"/>
    <w:rsid w:val="00311A66"/>
    <w:rsid w:val="00321278"/>
    <w:rsid w:val="00327146"/>
    <w:rsid w:val="00331930"/>
    <w:rsid w:val="00343558"/>
    <w:rsid w:val="003520D2"/>
    <w:rsid w:val="003701A1"/>
    <w:rsid w:val="00374C90"/>
    <w:rsid w:val="003755F9"/>
    <w:rsid w:val="00386DF5"/>
    <w:rsid w:val="003911D3"/>
    <w:rsid w:val="00397DBF"/>
    <w:rsid w:val="003A6D81"/>
    <w:rsid w:val="003B089C"/>
    <w:rsid w:val="003B7CAD"/>
    <w:rsid w:val="003C38DB"/>
    <w:rsid w:val="003D14CB"/>
    <w:rsid w:val="003D207E"/>
    <w:rsid w:val="003D22C4"/>
    <w:rsid w:val="003D2406"/>
    <w:rsid w:val="003D5FAD"/>
    <w:rsid w:val="003D65F8"/>
    <w:rsid w:val="003E21C3"/>
    <w:rsid w:val="003E2C79"/>
    <w:rsid w:val="003E3195"/>
    <w:rsid w:val="003F1A30"/>
    <w:rsid w:val="003F51D2"/>
    <w:rsid w:val="003F6CA8"/>
    <w:rsid w:val="00410D8E"/>
    <w:rsid w:val="004275D4"/>
    <w:rsid w:val="004305AF"/>
    <w:rsid w:val="00443700"/>
    <w:rsid w:val="004549E5"/>
    <w:rsid w:val="00455974"/>
    <w:rsid w:val="0046014F"/>
    <w:rsid w:val="004661D1"/>
    <w:rsid w:val="00476F8C"/>
    <w:rsid w:val="0047797C"/>
    <w:rsid w:val="00483A14"/>
    <w:rsid w:val="00485932"/>
    <w:rsid w:val="00492B3A"/>
    <w:rsid w:val="00492C64"/>
    <w:rsid w:val="004A129D"/>
    <w:rsid w:val="004A677B"/>
    <w:rsid w:val="004D06A5"/>
    <w:rsid w:val="004D7313"/>
    <w:rsid w:val="004E1F84"/>
    <w:rsid w:val="004E28BA"/>
    <w:rsid w:val="004E3442"/>
    <w:rsid w:val="004F3024"/>
    <w:rsid w:val="004F7151"/>
    <w:rsid w:val="00500F8D"/>
    <w:rsid w:val="005110C9"/>
    <w:rsid w:val="00527194"/>
    <w:rsid w:val="00542628"/>
    <w:rsid w:val="0054285D"/>
    <w:rsid w:val="005540DE"/>
    <w:rsid w:val="00571EC9"/>
    <w:rsid w:val="00572726"/>
    <w:rsid w:val="00572E2D"/>
    <w:rsid w:val="00576997"/>
    <w:rsid w:val="00580458"/>
    <w:rsid w:val="00582AA6"/>
    <w:rsid w:val="00591564"/>
    <w:rsid w:val="00593EC3"/>
    <w:rsid w:val="0059638E"/>
    <w:rsid w:val="005A1C9E"/>
    <w:rsid w:val="005A264E"/>
    <w:rsid w:val="005B5EEA"/>
    <w:rsid w:val="005D0452"/>
    <w:rsid w:val="005D095C"/>
    <w:rsid w:val="005D3548"/>
    <w:rsid w:val="005E473F"/>
    <w:rsid w:val="005E64DC"/>
    <w:rsid w:val="006047CC"/>
    <w:rsid w:val="00604846"/>
    <w:rsid w:val="006066A5"/>
    <w:rsid w:val="0061109B"/>
    <w:rsid w:val="006139C9"/>
    <w:rsid w:val="006357EB"/>
    <w:rsid w:val="00635D3C"/>
    <w:rsid w:val="00644A55"/>
    <w:rsid w:val="006608BF"/>
    <w:rsid w:val="006719A8"/>
    <w:rsid w:val="00672CB3"/>
    <w:rsid w:val="006813F0"/>
    <w:rsid w:val="006A23EA"/>
    <w:rsid w:val="006A7A01"/>
    <w:rsid w:val="006B04A6"/>
    <w:rsid w:val="006C4F18"/>
    <w:rsid w:val="006C6F62"/>
    <w:rsid w:val="006D5389"/>
    <w:rsid w:val="006D6E07"/>
    <w:rsid w:val="006D7A55"/>
    <w:rsid w:val="006E3D59"/>
    <w:rsid w:val="006F48F9"/>
    <w:rsid w:val="00704E03"/>
    <w:rsid w:val="00712EAB"/>
    <w:rsid w:val="0073744D"/>
    <w:rsid w:val="0074129F"/>
    <w:rsid w:val="0074250B"/>
    <w:rsid w:val="00747CA7"/>
    <w:rsid w:val="0076405C"/>
    <w:rsid w:val="007640AF"/>
    <w:rsid w:val="0076703D"/>
    <w:rsid w:val="0077019B"/>
    <w:rsid w:val="0077355F"/>
    <w:rsid w:val="00773B7B"/>
    <w:rsid w:val="00782DBF"/>
    <w:rsid w:val="0079701D"/>
    <w:rsid w:val="007A20F8"/>
    <w:rsid w:val="007A2633"/>
    <w:rsid w:val="007A39AA"/>
    <w:rsid w:val="007A425C"/>
    <w:rsid w:val="007B0654"/>
    <w:rsid w:val="007B496B"/>
    <w:rsid w:val="007B7469"/>
    <w:rsid w:val="007C077A"/>
    <w:rsid w:val="007C4AC5"/>
    <w:rsid w:val="007D5789"/>
    <w:rsid w:val="007E5C43"/>
    <w:rsid w:val="007F17DD"/>
    <w:rsid w:val="00816AC5"/>
    <w:rsid w:val="008228E1"/>
    <w:rsid w:val="00822E59"/>
    <w:rsid w:val="008243D4"/>
    <w:rsid w:val="0083720E"/>
    <w:rsid w:val="00841348"/>
    <w:rsid w:val="0084191C"/>
    <w:rsid w:val="00853BCF"/>
    <w:rsid w:val="00856DB7"/>
    <w:rsid w:val="008657D5"/>
    <w:rsid w:val="00881450"/>
    <w:rsid w:val="008824EF"/>
    <w:rsid w:val="00890010"/>
    <w:rsid w:val="008939E2"/>
    <w:rsid w:val="00896A9D"/>
    <w:rsid w:val="008A739C"/>
    <w:rsid w:val="008A7469"/>
    <w:rsid w:val="008B22DD"/>
    <w:rsid w:val="008C3D8A"/>
    <w:rsid w:val="008C5E84"/>
    <w:rsid w:val="008C6768"/>
    <w:rsid w:val="008D1E5A"/>
    <w:rsid w:val="008E549A"/>
    <w:rsid w:val="009101F1"/>
    <w:rsid w:val="00915BDB"/>
    <w:rsid w:val="00916A30"/>
    <w:rsid w:val="00922ABB"/>
    <w:rsid w:val="00925D68"/>
    <w:rsid w:val="0093104E"/>
    <w:rsid w:val="00932640"/>
    <w:rsid w:val="00941336"/>
    <w:rsid w:val="00941D0B"/>
    <w:rsid w:val="009431F6"/>
    <w:rsid w:val="009443D0"/>
    <w:rsid w:val="009458C9"/>
    <w:rsid w:val="00946BD2"/>
    <w:rsid w:val="00955145"/>
    <w:rsid w:val="00961917"/>
    <w:rsid w:val="009733F6"/>
    <w:rsid w:val="009738F5"/>
    <w:rsid w:val="009743F0"/>
    <w:rsid w:val="00991BAB"/>
    <w:rsid w:val="009A5249"/>
    <w:rsid w:val="009B7241"/>
    <w:rsid w:val="009D04ED"/>
    <w:rsid w:val="009D538A"/>
    <w:rsid w:val="009D5C42"/>
    <w:rsid w:val="009F50C4"/>
    <w:rsid w:val="009F6B85"/>
    <w:rsid w:val="00A015E0"/>
    <w:rsid w:val="00A042B3"/>
    <w:rsid w:val="00A05333"/>
    <w:rsid w:val="00A10E53"/>
    <w:rsid w:val="00A20550"/>
    <w:rsid w:val="00A27101"/>
    <w:rsid w:val="00A34AF3"/>
    <w:rsid w:val="00A603E3"/>
    <w:rsid w:val="00A67D1C"/>
    <w:rsid w:val="00A71F45"/>
    <w:rsid w:val="00A76B4C"/>
    <w:rsid w:val="00A80EA5"/>
    <w:rsid w:val="00AA0476"/>
    <w:rsid w:val="00AB1254"/>
    <w:rsid w:val="00AB1A78"/>
    <w:rsid w:val="00AC289C"/>
    <w:rsid w:val="00AC4ECE"/>
    <w:rsid w:val="00AC7939"/>
    <w:rsid w:val="00AE1D25"/>
    <w:rsid w:val="00AE20A2"/>
    <w:rsid w:val="00AF4E6C"/>
    <w:rsid w:val="00B2204C"/>
    <w:rsid w:val="00B238AE"/>
    <w:rsid w:val="00B26193"/>
    <w:rsid w:val="00B3441B"/>
    <w:rsid w:val="00B456FA"/>
    <w:rsid w:val="00B51270"/>
    <w:rsid w:val="00B51734"/>
    <w:rsid w:val="00B700BF"/>
    <w:rsid w:val="00B71C5A"/>
    <w:rsid w:val="00B8206F"/>
    <w:rsid w:val="00B83CD5"/>
    <w:rsid w:val="00BA05AF"/>
    <w:rsid w:val="00BA0772"/>
    <w:rsid w:val="00BA22B7"/>
    <w:rsid w:val="00BA2507"/>
    <w:rsid w:val="00BA5625"/>
    <w:rsid w:val="00BA64DD"/>
    <w:rsid w:val="00BB736A"/>
    <w:rsid w:val="00BC5DE4"/>
    <w:rsid w:val="00BD112B"/>
    <w:rsid w:val="00BE0B82"/>
    <w:rsid w:val="00C04DF6"/>
    <w:rsid w:val="00C0527C"/>
    <w:rsid w:val="00C20BA7"/>
    <w:rsid w:val="00C30ED7"/>
    <w:rsid w:val="00C45065"/>
    <w:rsid w:val="00C46EA4"/>
    <w:rsid w:val="00C52D84"/>
    <w:rsid w:val="00C54CB4"/>
    <w:rsid w:val="00C5610E"/>
    <w:rsid w:val="00C73907"/>
    <w:rsid w:val="00C73B60"/>
    <w:rsid w:val="00C94080"/>
    <w:rsid w:val="00C94D30"/>
    <w:rsid w:val="00C97DC7"/>
    <w:rsid w:val="00CB347A"/>
    <w:rsid w:val="00CC211C"/>
    <w:rsid w:val="00CC4D84"/>
    <w:rsid w:val="00CC5830"/>
    <w:rsid w:val="00CC5D3E"/>
    <w:rsid w:val="00CD1DEE"/>
    <w:rsid w:val="00CD608D"/>
    <w:rsid w:val="00CE7209"/>
    <w:rsid w:val="00CF2876"/>
    <w:rsid w:val="00CF2DD1"/>
    <w:rsid w:val="00CF4BBB"/>
    <w:rsid w:val="00D00B1C"/>
    <w:rsid w:val="00D05871"/>
    <w:rsid w:val="00D130B0"/>
    <w:rsid w:val="00D4644C"/>
    <w:rsid w:val="00D50AB8"/>
    <w:rsid w:val="00D51F49"/>
    <w:rsid w:val="00D5414C"/>
    <w:rsid w:val="00D549A9"/>
    <w:rsid w:val="00D57022"/>
    <w:rsid w:val="00D62A90"/>
    <w:rsid w:val="00D64466"/>
    <w:rsid w:val="00D64B10"/>
    <w:rsid w:val="00D7205F"/>
    <w:rsid w:val="00D80D3F"/>
    <w:rsid w:val="00D83D46"/>
    <w:rsid w:val="00D947E5"/>
    <w:rsid w:val="00D95464"/>
    <w:rsid w:val="00D97FCF"/>
    <w:rsid w:val="00DA30A5"/>
    <w:rsid w:val="00DA621E"/>
    <w:rsid w:val="00DB3E72"/>
    <w:rsid w:val="00DB44A3"/>
    <w:rsid w:val="00DB6A8A"/>
    <w:rsid w:val="00DC18F0"/>
    <w:rsid w:val="00DD0446"/>
    <w:rsid w:val="00DD2B43"/>
    <w:rsid w:val="00DD6139"/>
    <w:rsid w:val="00DF4D5E"/>
    <w:rsid w:val="00E02E49"/>
    <w:rsid w:val="00E10439"/>
    <w:rsid w:val="00E14508"/>
    <w:rsid w:val="00E26488"/>
    <w:rsid w:val="00E4593B"/>
    <w:rsid w:val="00E520BB"/>
    <w:rsid w:val="00E65DD4"/>
    <w:rsid w:val="00E741CE"/>
    <w:rsid w:val="00E8033A"/>
    <w:rsid w:val="00E9752D"/>
    <w:rsid w:val="00EA288B"/>
    <w:rsid w:val="00EA3414"/>
    <w:rsid w:val="00EA3E01"/>
    <w:rsid w:val="00EA675C"/>
    <w:rsid w:val="00EA761E"/>
    <w:rsid w:val="00EA7BF6"/>
    <w:rsid w:val="00EB2DE9"/>
    <w:rsid w:val="00ED3523"/>
    <w:rsid w:val="00ED678F"/>
    <w:rsid w:val="00EE0EBA"/>
    <w:rsid w:val="00EF3790"/>
    <w:rsid w:val="00EF6411"/>
    <w:rsid w:val="00EF64CD"/>
    <w:rsid w:val="00F00D2E"/>
    <w:rsid w:val="00F15921"/>
    <w:rsid w:val="00F258D7"/>
    <w:rsid w:val="00F273DB"/>
    <w:rsid w:val="00F320EB"/>
    <w:rsid w:val="00F41D4A"/>
    <w:rsid w:val="00F53E0E"/>
    <w:rsid w:val="00F63834"/>
    <w:rsid w:val="00F63CC6"/>
    <w:rsid w:val="00F65C57"/>
    <w:rsid w:val="00F75646"/>
    <w:rsid w:val="00F76790"/>
    <w:rsid w:val="00F8178A"/>
    <w:rsid w:val="00F82FBF"/>
    <w:rsid w:val="00F911B7"/>
    <w:rsid w:val="00F958C8"/>
    <w:rsid w:val="00FA0A9D"/>
    <w:rsid w:val="00FA6E40"/>
    <w:rsid w:val="00FA75A7"/>
    <w:rsid w:val="00FB1711"/>
    <w:rsid w:val="00FB1DDF"/>
    <w:rsid w:val="00FB3759"/>
    <w:rsid w:val="00FB581E"/>
    <w:rsid w:val="00FC0F81"/>
    <w:rsid w:val="00FC103F"/>
    <w:rsid w:val="00FC47DB"/>
    <w:rsid w:val="00FC77B8"/>
    <w:rsid w:val="00FD2AD6"/>
    <w:rsid w:val="00FD5BD6"/>
    <w:rsid w:val="00FE2DE7"/>
    <w:rsid w:val="03CE1268"/>
    <w:rsid w:val="03CF3962"/>
    <w:rsid w:val="0A4F3C09"/>
    <w:rsid w:val="0AD933B3"/>
    <w:rsid w:val="0CE50C6B"/>
    <w:rsid w:val="111D1BF0"/>
    <w:rsid w:val="15A57594"/>
    <w:rsid w:val="181B2760"/>
    <w:rsid w:val="18385EBE"/>
    <w:rsid w:val="1884081F"/>
    <w:rsid w:val="1BBB5B3E"/>
    <w:rsid w:val="203A4115"/>
    <w:rsid w:val="20E01335"/>
    <w:rsid w:val="2262543E"/>
    <w:rsid w:val="23EF5379"/>
    <w:rsid w:val="2465762B"/>
    <w:rsid w:val="246964EE"/>
    <w:rsid w:val="2A442530"/>
    <w:rsid w:val="2BD31ED5"/>
    <w:rsid w:val="2CEE71A5"/>
    <w:rsid w:val="2D93459A"/>
    <w:rsid w:val="2DEB1707"/>
    <w:rsid w:val="2DFF747B"/>
    <w:rsid w:val="3125079A"/>
    <w:rsid w:val="33DD2B02"/>
    <w:rsid w:val="34A51F0B"/>
    <w:rsid w:val="36EF7146"/>
    <w:rsid w:val="36F52E4C"/>
    <w:rsid w:val="39E820E9"/>
    <w:rsid w:val="3C801E70"/>
    <w:rsid w:val="42D41482"/>
    <w:rsid w:val="431C0EEB"/>
    <w:rsid w:val="436162C2"/>
    <w:rsid w:val="451C3A36"/>
    <w:rsid w:val="46C84EFA"/>
    <w:rsid w:val="473419DB"/>
    <w:rsid w:val="4D2617C1"/>
    <w:rsid w:val="4EF825FC"/>
    <w:rsid w:val="50DD4FF9"/>
    <w:rsid w:val="511F2FFD"/>
    <w:rsid w:val="51F85C00"/>
    <w:rsid w:val="54CC3A0A"/>
    <w:rsid w:val="583C2332"/>
    <w:rsid w:val="58C956B1"/>
    <w:rsid w:val="5AE10807"/>
    <w:rsid w:val="5AE45799"/>
    <w:rsid w:val="5B111FC4"/>
    <w:rsid w:val="5BEF1B13"/>
    <w:rsid w:val="5EB33A88"/>
    <w:rsid w:val="623D5D18"/>
    <w:rsid w:val="678569DF"/>
    <w:rsid w:val="680D2D69"/>
    <w:rsid w:val="68F46731"/>
    <w:rsid w:val="699B5771"/>
    <w:rsid w:val="6A093CFB"/>
    <w:rsid w:val="6B4B7C10"/>
    <w:rsid w:val="6DAC3163"/>
    <w:rsid w:val="6EF73689"/>
    <w:rsid w:val="6F107324"/>
    <w:rsid w:val="709D5C91"/>
    <w:rsid w:val="72605003"/>
    <w:rsid w:val="72BA7DEC"/>
    <w:rsid w:val="734A24B8"/>
    <w:rsid w:val="74337B04"/>
    <w:rsid w:val="76401F2A"/>
    <w:rsid w:val="7741416C"/>
    <w:rsid w:val="77FC66E6"/>
    <w:rsid w:val="7EC07EE6"/>
    <w:rsid w:val="7F7C44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v:shadow on="t" type="perspective" obscured="f" color="#E5B8B7" opacity="32768f" offset="0pt,0pt" offset2="0pt,0pt" origin="0f,32768f" matrix="65536f,-56756f,0f,32768f,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20"/>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3">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21"/>
    <w:semiHidden/>
    <w:unhideWhenUsed/>
    <w:qFormat/>
    <w:uiPriority w:val="99"/>
    <w:pPr>
      <w:ind w:left="100" w:leftChars="2500"/>
    </w:pPr>
  </w:style>
  <w:style w:type="paragraph" w:styleId="4">
    <w:name w:val="Balloon Text"/>
    <w:basedOn w:val="1"/>
    <w:link w:val="19"/>
    <w:semiHidden/>
    <w:unhideWhenUsed/>
    <w:qFormat/>
    <w:uiPriority w:val="99"/>
    <w:rPr>
      <w:sz w:val="18"/>
      <w:szCs w:val="18"/>
    </w:rPr>
  </w:style>
  <w:style w:type="paragraph" w:styleId="5">
    <w:name w:val="footer"/>
    <w:basedOn w:val="1"/>
    <w:link w:val="18"/>
    <w:semiHidden/>
    <w:unhideWhenUsed/>
    <w:qFormat/>
    <w:uiPriority w:val="99"/>
    <w:pPr>
      <w:tabs>
        <w:tab w:val="center" w:pos="4153"/>
        <w:tab w:val="right" w:pos="8306"/>
      </w:tabs>
      <w:snapToGrid w:val="0"/>
      <w:jc w:val="left"/>
    </w:pPr>
    <w:rPr>
      <w:sz w:val="18"/>
      <w:szCs w:val="18"/>
    </w:rPr>
  </w:style>
  <w:style w:type="paragraph" w:styleId="6">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10">
    <w:name w:val="Light Shading Accent 4"/>
    <w:basedOn w:val="8"/>
    <w:uiPriority w:val="60"/>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1">
    <w:name w:val="Light Grid Accent 4"/>
    <w:basedOn w:val="8"/>
    <w:uiPriority w:val="62"/>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12">
    <w:name w:val="Medium Grid 3 Accent 4"/>
    <w:basedOn w:val="8"/>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character" w:styleId="14">
    <w:name w:val="Strong"/>
    <w:basedOn w:val="13"/>
    <w:qFormat/>
    <w:uiPriority w:val="22"/>
    <w:rPr>
      <w:b/>
    </w:rPr>
  </w:style>
  <w:style w:type="character" w:styleId="15">
    <w:name w:val="FollowedHyperlink"/>
    <w:basedOn w:val="13"/>
    <w:semiHidden/>
    <w:unhideWhenUsed/>
    <w:uiPriority w:val="99"/>
    <w:rPr>
      <w:color w:val="800080" w:themeColor="followedHyperlink"/>
      <w:u w:val="single"/>
      <w14:textFill>
        <w14:solidFill>
          <w14:schemeClr w14:val="folHlink"/>
        </w14:solidFill>
      </w14:textFill>
    </w:rPr>
  </w:style>
  <w:style w:type="character" w:styleId="16">
    <w:name w:val="Hyperlink"/>
    <w:basedOn w:val="13"/>
    <w:unhideWhenUsed/>
    <w:uiPriority w:val="99"/>
    <w:rPr>
      <w:color w:val="0000FF" w:themeColor="hyperlink"/>
      <w:u w:val="single"/>
      <w14:textFill>
        <w14:solidFill>
          <w14:schemeClr w14:val="hlink"/>
        </w14:solidFill>
      </w14:textFill>
    </w:rPr>
  </w:style>
  <w:style w:type="character" w:customStyle="1" w:styleId="17">
    <w:name w:val="页眉 Char"/>
    <w:basedOn w:val="13"/>
    <w:link w:val="6"/>
    <w:semiHidden/>
    <w:uiPriority w:val="99"/>
    <w:rPr>
      <w:sz w:val="18"/>
      <w:szCs w:val="18"/>
    </w:rPr>
  </w:style>
  <w:style w:type="character" w:customStyle="1" w:styleId="18">
    <w:name w:val="页脚 Char"/>
    <w:basedOn w:val="13"/>
    <w:link w:val="5"/>
    <w:semiHidden/>
    <w:uiPriority w:val="99"/>
    <w:rPr>
      <w:sz w:val="18"/>
      <w:szCs w:val="18"/>
    </w:rPr>
  </w:style>
  <w:style w:type="character" w:customStyle="1" w:styleId="19">
    <w:name w:val="批注框文本 Char"/>
    <w:basedOn w:val="13"/>
    <w:link w:val="4"/>
    <w:semiHidden/>
    <w:uiPriority w:val="99"/>
    <w:rPr>
      <w:sz w:val="18"/>
      <w:szCs w:val="18"/>
    </w:rPr>
  </w:style>
  <w:style w:type="character" w:customStyle="1" w:styleId="20">
    <w:name w:val="标题 3 Char"/>
    <w:basedOn w:val="13"/>
    <w:link w:val="2"/>
    <w:uiPriority w:val="9"/>
    <w:rPr>
      <w:rFonts w:ascii="宋体" w:hAnsi="宋体" w:eastAsia="宋体" w:cs="宋体"/>
      <w:b/>
      <w:bCs/>
      <w:kern w:val="0"/>
      <w:sz w:val="27"/>
      <w:szCs w:val="27"/>
    </w:rPr>
  </w:style>
  <w:style w:type="character" w:customStyle="1" w:styleId="21">
    <w:name w:val="日期 Char"/>
    <w:basedOn w:val="13"/>
    <w:link w:val="3"/>
    <w:semiHidden/>
    <w:uiPriority w:val="99"/>
  </w:style>
  <w:style w:type="paragraph" w:customStyle="1" w:styleId="22">
    <w:name w:val="[基本段落]"/>
    <w:basedOn w:val="1"/>
    <w:unhideWhenUsed/>
    <w:uiPriority w:val="99"/>
    <w:pPr>
      <w:autoSpaceDE w:val="0"/>
      <w:autoSpaceDN w:val="0"/>
      <w:spacing w:line="288" w:lineRule="auto"/>
      <w:textAlignment w:val="center"/>
    </w:pPr>
    <w:rPr>
      <w:rFonts w:hint="eastAsia" w:ascii="Adobe 宋体 Std L" w:hAnsi="Calibri" w:eastAsia="Adobe 宋体 Std L" w:cs="Times New Roman"/>
      <w:color w:val="000000"/>
      <w:sz w:val="24"/>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9C4751-E6AD-4C27-A9B2-8996DEF53809}">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1011</Words>
  <Characters>5767</Characters>
  <Lines>48</Lines>
  <Paragraphs>13</Paragraphs>
  <TotalTime>6</TotalTime>
  <ScaleCrop>false</ScaleCrop>
  <LinksUpToDate>false</LinksUpToDate>
  <CharactersWithSpaces>6765</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2015-07-07T01:01:00Z</dcterms:created>
  <dc:creator>asus</dc:creator>
  <cp:lastModifiedBy>清华韩韩</cp:lastModifiedBy>
  <dcterms:modified xsi:type="dcterms:W3CDTF">2019-11-29T05:49:16Z</dcterms:modified>
  <cp:revision>164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