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spacing w:before="101"/>
        <w:ind w:left="554" w:right="476" w:firstLine="0"/>
        <w:jc w:val="center"/>
        <w:rPr>
          <w:b/>
          <w:sz w:val="52"/>
        </w:rPr>
      </w:pPr>
      <w:bookmarkStart w:id="0" w:name="荷兰商学院金融管理博士学位项目"/>
      <w:bookmarkEnd w:id="0"/>
      <w:r>
        <w:rPr>
          <w:b/>
          <w:color w:val="FF6600"/>
          <w:sz w:val="52"/>
        </w:rPr>
        <w:t>荷兰商学院金融管理博士学位项目</w:t>
      </w:r>
    </w:p>
    <w:p>
      <w:pPr>
        <w:spacing w:before="251"/>
        <w:ind w:left="554" w:right="474" w:firstLine="0"/>
        <w:jc w:val="center"/>
        <w:rPr>
          <w:b/>
          <w:sz w:val="44"/>
        </w:rPr>
      </w:pPr>
      <w:bookmarkStart w:id="1" w:name="FDBA招生简章 "/>
      <w:bookmarkEnd w:id="1"/>
      <w:r>
        <w:rPr>
          <w:b/>
          <w:color w:val="FF6600"/>
          <w:sz w:val="44"/>
        </w:rPr>
        <w:t>FDBA 招生简章</w:t>
      </w:r>
    </w:p>
    <w:p>
      <w:pPr>
        <w:pStyle w:val="2"/>
        <w:spacing w:before="264"/>
        <w:ind w:left="554" w:right="316"/>
        <w:jc w:val="center"/>
      </w:pPr>
      <w:bookmarkStart w:id="2" w:name=" （2019年）"/>
      <w:bookmarkEnd w:id="2"/>
      <w:r>
        <w:rPr>
          <w:color w:val="FF6600"/>
        </w:rPr>
        <w:t>（2019 年）</w:t>
      </w:r>
    </w:p>
    <w:p>
      <w:pPr>
        <w:pStyle w:val="4"/>
        <w:rPr>
          <w:b/>
          <w:sz w:val="20"/>
        </w:rPr>
      </w:pPr>
    </w:p>
    <w:p>
      <w:pPr>
        <w:pStyle w:val="4"/>
        <w:rPr>
          <w:b/>
          <w:sz w:val="20"/>
        </w:rPr>
      </w:pPr>
    </w:p>
    <w:p>
      <w:pPr>
        <w:pStyle w:val="4"/>
        <w:rPr>
          <w:b/>
          <w:sz w:val="20"/>
        </w:rPr>
      </w:pPr>
    </w:p>
    <w:p>
      <w:pPr>
        <w:pStyle w:val="4"/>
        <w:spacing w:before="13"/>
        <w:rPr>
          <w:b/>
          <w:sz w:val="15"/>
        </w:rPr>
      </w:pPr>
      <w:r>
        <w:drawing>
          <wp:anchor distT="0" distB="0" distL="0" distR="0" simplePos="0" relativeHeight="0" behindDoc="0" locked="0" layoutInCell="1" allowOverlap="1">
            <wp:simplePos x="0" y="0"/>
            <wp:positionH relativeFrom="page">
              <wp:posOffset>1083310</wp:posOffset>
            </wp:positionH>
            <wp:positionV relativeFrom="paragraph">
              <wp:posOffset>208915</wp:posOffset>
            </wp:positionV>
            <wp:extent cx="5203825" cy="405701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7" cstate="print"/>
                    <a:stretch>
                      <a:fillRect/>
                    </a:stretch>
                  </pic:blipFill>
                  <pic:spPr>
                    <a:xfrm>
                      <a:off x="0" y="0"/>
                      <a:ext cx="5203830" cy="4056888"/>
                    </a:xfrm>
                    <a:prstGeom prst="rect">
                      <a:avLst/>
                    </a:prstGeom>
                  </pic:spPr>
                </pic:pic>
              </a:graphicData>
            </a:graphic>
          </wp:anchor>
        </w:drawing>
      </w:r>
    </w:p>
    <w:p>
      <w:pPr>
        <w:spacing w:after="0"/>
        <w:rPr>
          <w:sz w:val="15"/>
        </w:rPr>
        <w:sectPr>
          <w:headerReference r:id="rId3" w:type="default"/>
          <w:type w:val="continuous"/>
          <w:pgSz w:w="11910" w:h="16840"/>
          <w:pgMar w:top="1660" w:right="1560" w:bottom="280" w:left="1480" w:header="900" w:footer="720" w:gutter="0"/>
        </w:sectPr>
      </w:pPr>
    </w:p>
    <w:p>
      <w:pPr>
        <w:spacing w:before="0" w:line="568" w:lineRule="exact"/>
        <w:ind w:left="320" w:right="0" w:firstLine="0"/>
        <w:jc w:val="left"/>
        <w:rPr>
          <w:b/>
          <w:sz w:val="32"/>
        </w:rPr>
      </w:pPr>
      <w:r>
        <w:pict>
          <v:group id="_x0000_s1026" o:spid="_x0000_s1026" o:spt="203" style="position:absolute;left:0pt;margin-left:277.25pt;margin-top:2.55pt;height:22.4pt;width:229.5pt;mso-position-horizontal-relative:page;z-index:251662336;mso-width-relative:page;mso-height-relative:page;" coordorigin="5546,52" coordsize="4590,448">
            <o:lock v:ext="edit"/>
            <v:rect id="_x0000_s1027" o:spid="_x0000_s1027" o:spt="1" style="position:absolute;left:5551;top:56;height:437;width:4580;" fillcolor="#F95206" filled="t" stroked="f" coordsize="21600,21600">
              <v:path/>
              <v:fill on="t" focussize="0,0"/>
              <v:stroke on="f"/>
              <v:imagedata o:title=""/>
              <o:lock v:ext="edit"/>
            </v:rect>
            <v:shape id="_x0000_s1028" o:spid="_x0000_s1028" style="position:absolute;left:5546;top:51;height:448;width:4590;" fillcolor="#FFFFFF" filled="t" stroked="f" coordorigin="5546,52" coordsize="4590,448" path="m10136,500l5546,500,5546,52,10136,52,10136,58,5558,58,5552,64,5558,64,5558,488,5552,488,5558,494,10136,494,10136,500xm5558,64l5552,64,5558,58,5558,64xm10124,64l5558,64,5558,58,10124,58,10124,64xm10124,494l10124,58,10130,64,10136,64,10136,488,10130,488,10124,494xm10136,64l10130,64,10124,58,10136,58,10136,64xm5558,494l5552,488,5558,488,5558,494xm10124,494l5558,494,5558,488,10124,488,10124,494xm10136,494l10124,494,10130,488,10136,488,10136,494xe">
              <v:path arrowok="t"/>
              <v:fill on="t" focussize="0,0"/>
              <v:stroke on="f"/>
              <v:imagedata o:title=""/>
              <o:lock v:ext="edit"/>
            </v:shape>
          </v:group>
        </w:pict>
      </w:r>
      <w:bookmarkStart w:id="3" w:name="不出国门，就读世界名校  "/>
      <w:bookmarkEnd w:id="3"/>
      <w:r>
        <w:rPr>
          <w:b/>
          <w:color w:val="FF6600"/>
          <w:sz w:val="32"/>
        </w:rPr>
        <w:t>不出国门，就读世界名校</w:t>
      </w:r>
    </w:p>
    <w:p>
      <w:pPr>
        <w:pStyle w:val="4"/>
        <w:spacing w:before="226" w:line="338" w:lineRule="auto"/>
        <w:ind w:left="320" w:right="237" w:firstLine="480"/>
        <w:jc w:val="both"/>
      </w:pPr>
      <w:r>
        <w:t>BSN 荷兰商学院是荷兰政府批准、中国政府认可的应用科学型大学，是世</w:t>
      </w:r>
      <w:r>
        <w:rPr>
          <w:spacing w:val="-11"/>
        </w:rPr>
        <w:t>界上将“行动学习法”应用于工商管理教育领域的先驱，是全球为数不多的获得</w:t>
      </w:r>
      <w:r>
        <w:t>六项国际权威认证的欧洲一流商学院。</w:t>
      </w:r>
    </w:p>
    <w:p>
      <w:pPr>
        <w:pStyle w:val="8"/>
        <w:numPr>
          <w:ilvl w:val="0"/>
          <w:numId w:val="1"/>
        </w:numPr>
        <w:tabs>
          <w:tab w:val="left" w:pos="740"/>
        </w:tabs>
        <w:spacing w:before="1" w:after="0" w:line="338" w:lineRule="auto"/>
        <w:ind w:left="740" w:right="237" w:hanging="420"/>
        <w:jc w:val="both"/>
        <w:rPr>
          <w:sz w:val="24"/>
        </w:rPr>
      </w:pPr>
      <w:r>
        <w:rPr>
          <w:b/>
          <w:color w:val="ED3B00"/>
          <w:spacing w:val="-4"/>
          <w:sz w:val="24"/>
        </w:rPr>
        <w:t>使命：</w:t>
      </w:r>
      <w:r>
        <w:rPr>
          <w:spacing w:val="-3"/>
          <w:sz w:val="24"/>
        </w:rPr>
        <w:t>培养拥有国际化视野，兼具管理创新能力，融贯东西方管理精髓的金</w:t>
      </w:r>
      <w:r>
        <w:rPr>
          <w:sz w:val="24"/>
        </w:rPr>
        <w:t>融界领袖和管理精英。</w:t>
      </w:r>
    </w:p>
    <w:p>
      <w:pPr>
        <w:pStyle w:val="8"/>
        <w:numPr>
          <w:ilvl w:val="0"/>
          <w:numId w:val="1"/>
        </w:numPr>
        <w:tabs>
          <w:tab w:val="left" w:pos="740"/>
        </w:tabs>
        <w:spacing w:before="0" w:after="0" w:line="451" w:lineRule="auto"/>
        <w:ind w:left="320" w:right="2008" w:firstLine="0"/>
        <w:jc w:val="both"/>
        <w:rPr>
          <w:b/>
          <w:sz w:val="24"/>
        </w:rPr>
      </w:pPr>
      <w:r>
        <w:drawing>
          <wp:anchor distT="0" distB="0" distL="0" distR="0" simplePos="0" relativeHeight="251303936" behindDoc="1" locked="0" layoutInCell="1" allowOverlap="1">
            <wp:simplePos x="0" y="0"/>
            <wp:positionH relativeFrom="page">
              <wp:posOffset>1008380</wp:posOffset>
            </wp:positionH>
            <wp:positionV relativeFrom="paragraph">
              <wp:posOffset>895350</wp:posOffset>
            </wp:positionV>
            <wp:extent cx="5279390" cy="131953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8" cstate="print"/>
                    <a:stretch>
                      <a:fillRect/>
                    </a:stretch>
                  </pic:blipFill>
                  <pic:spPr>
                    <a:xfrm>
                      <a:off x="0" y="0"/>
                      <a:ext cx="5279136" cy="1319784"/>
                    </a:xfrm>
                    <a:prstGeom prst="rect">
                      <a:avLst/>
                    </a:prstGeom>
                  </pic:spPr>
                </pic:pic>
              </a:graphicData>
            </a:graphic>
          </wp:anchor>
        </w:drawing>
      </w:r>
      <w:r>
        <w:rPr>
          <w:b/>
          <w:color w:val="ED3B00"/>
          <w:sz w:val="24"/>
        </w:rPr>
        <w:t>愿景：</w:t>
      </w:r>
      <w:r>
        <w:rPr>
          <w:sz w:val="24"/>
        </w:rPr>
        <w:t>立管理创新前沿·育国际商业精英·</w:t>
      </w:r>
      <w:r>
        <w:rPr>
          <w:spacing w:val="-2"/>
          <w:sz w:val="24"/>
        </w:rPr>
        <w:t>创合作交流平台。</w:t>
      </w:r>
      <w:bookmarkStart w:id="4" w:name="1、六大权威认证"/>
      <w:bookmarkEnd w:id="4"/>
      <w:r>
        <w:rPr>
          <w:b/>
          <w:color w:val="FF6600"/>
          <w:sz w:val="24"/>
        </w:rPr>
        <w:t>1、六大权威认证</w: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17"/>
        <w:rPr>
          <w:b/>
          <w:sz w:val="22"/>
        </w:rPr>
      </w:pPr>
      <w:r>
        <w:drawing>
          <wp:anchor distT="0" distB="0" distL="0" distR="0" simplePos="0" relativeHeight="1024" behindDoc="0" locked="0" layoutInCell="1" allowOverlap="1">
            <wp:simplePos x="0" y="0"/>
            <wp:positionH relativeFrom="page">
              <wp:posOffset>1008380</wp:posOffset>
            </wp:positionH>
            <wp:positionV relativeFrom="paragraph">
              <wp:posOffset>293370</wp:posOffset>
            </wp:positionV>
            <wp:extent cx="5304790" cy="13258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9" cstate="print"/>
                    <a:stretch>
                      <a:fillRect/>
                    </a:stretch>
                  </pic:blipFill>
                  <pic:spPr>
                    <a:xfrm>
                      <a:off x="0" y="0"/>
                      <a:ext cx="5304662" cy="1326165"/>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1037590</wp:posOffset>
            </wp:positionH>
            <wp:positionV relativeFrom="paragraph">
              <wp:posOffset>2009140</wp:posOffset>
            </wp:positionV>
            <wp:extent cx="5208270" cy="131127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0" cstate="print"/>
                    <a:stretch>
                      <a:fillRect/>
                    </a:stretch>
                  </pic:blipFill>
                  <pic:spPr>
                    <a:xfrm>
                      <a:off x="0" y="0"/>
                      <a:ext cx="5208000" cy="1311021"/>
                    </a:xfrm>
                    <a:prstGeom prst="rect">
                      <a:avLst/>
                    </a:prstGeom>
                  </pic:spPr>
                </pic:pic>
              </a:graphicData>
            </a:graphic>
          </wp:anchor>
        </w:drawing>
      </w:r>
    </w:p>
    <w:p>
      <w:pPr>
        <w:pStyle w:val="4"/>
        <w:spacing w:before="11"/>
        <w:rPr>
          <w:b/>
          <w:sz w:val="29"/>
        </w:rPr>
      </w:pPr>
    </w:p>
    <w:p>
      <w:pPr>
        <w:spacing w:after="0"/>
        <w:rPr>
          <w:sz w:val="29"/>
        </w:rPr>
        <w:sectPr>
          <w:pgSz w:w="11910" w:h="16840"/>
          <w:pgMar w:top="1660" w:right="1560" w:bottom="280" w:left="1480" w:header="900" w:footer="0" w:gutter="0"/>
        </w:sectPr>
      </w:pPr>
    </w:p>
    <w:p>
      <w:pPr>
        <w:pStyle w:val="4"/>
        <w:spacing w:before="13"/>
        <w:rPr>
          <w:b/>
          <w:sz w:val="9"/>
        </w:rPr>
      </w:pPr>
    </w:p>
    <w:p>
      <w:pPr>
        <w:pStyle w:val="4"/>
        <w:ind w:left="309"/>
        <w:rPr>
          <w:sz w:val="20"/>
        </w:rPr>
      </w:pPr>
      <w:r>
        <w:rPr>
          <w:sz w:val="20"/>
        </w:rPr>
        <w:pict>
          <v:group id="_x0000_s1029" o:spid="_x0000_s1029" o:spt="203" style="height:55.5pt;width:416.85pt;" coordsize="8337,1110">
            <o:lock v:ext="edit"/>
            <v:shape id="_x0000_s1030" o:spid="_x0000_s1030" style="position:absolute;left:0;top:0;height:1110;width:8337;" fillcolor="#000000" filled="t" stroked="f" coordsize="8337,1110" path="m8337,1110l0,1110,0,0,8337,0,8337,8,15,8,8,15,15,15,15,1095,8,1095,15,1103,8337,1103,8337,1110xm15,15l8,15,15,8,15,15xm8322,15l15,15,15,8,8322,8,8322,15xm8322,1103l8322,8,8330,15,8337,15,8337,1095,8330,1095,8322,1103xm8337,15l8330,15,8322,8,8337,8,8337,15xm15,1103l8,1095,15,1095,15,1103xm8322,1103l15,1103,15,1095,8322,1095,8322,1103xm8337,1103l8322,1103,8330,1095,8337,1095,8337,1103xe">
              <v:path arrowok="t"/>
              <v:fill on="t" focussize="0,0"/>
              <v:stroke on="f"/>
              <v:imagedata o:title=""/>
              <o:lock v:ext="edit"/>
            </v:shape>
            <v:shape id="_x0000_s1031" o:spid="_x0000_s1031" o:spt="202" type="#_x0000_t202" style="position:absolute;left:0;top:0;height:1110;width:8337;" filled="f" stroked="f" coordsize="21600,21600">
              <v:path/>
              <v:fill on="f" focussize="0,0"/>
              <v:stroke on="f" joinstyle="miter"/>
              <v:imagedata o:title=""/>
              <o:lock v:ext="edit"/>
              <v:textbox inset="0mm,0mm,0mm,0mm">
                <w:txbxContent>
                  <w:p>
                    <w:pPr>
                      <w:spacing w:before="90" w:line="242" w:lineRule="auto"/>
                      <w:ind w:left="159" w:right="9" w:firstLine="0"/>
                      <w:jc w:val="left"/>
                      <w:rPr>
                        <w:rFonts w:hint="eastAsia" w:ascii="楷体" w:eastAsia="楷体"/>
                        <w:sz w:val="24"/>
                      </w:rPr>
                    </w:pPr>
                    <w:r>
                      <w:rPr>
                        <w:rFonts w:hint="eastAsia" w:ascii="楷体" w:eastAsia="楷体"/>
                        <w:sz w:val="24"/>
                      </w:rPr>
                      <w:t>在参与认证的过程中，BSN 荷兰商学院展示了对教学卓越和质量提升的承诺， 这一认证证明 BSN 致力于为学生提供最高质量的商业教育。</w:t>
                    </w:r>
                  </w:p>
                  <w:p>
                    <w:pPr>
                      <w:spacing w:before="2"/>
                      <w:ind w:left="3137" w:right="0" w:firstLine="0"/>
                      <w:jc w:val="left"/>
                      <w:rPr>
                        <w:rFonts w:hint="eastAsia" w:ascii="楷体" w:hAnsi="楷体" w:eastAsia="楷体"/>
                        <w:sz w:val="24"/>
                      </w:rPr>
                    </w:pPr>
                    <w:r>
                      <w:rPr>
                        <w:rFonts w:hint="eastAsia" w:ascii="楷体" w:hAnsi="楷体" w:eastAsia="楷体"/>
                        <w:b/>
                        <w:sz w:val="24"/>
                      </w:rPr>
                      <w:t>——Steve Parscale</w:t>
                    </w:r>
                    <w:r>
                      <w:rPr>
                        <w:rFonts w:hint="eastAsia" w:ascii="楷体" w:hAnsi="楷体" w:eastAsia="楷体"/>
                        <w:sz w:val="24"/>
                      </w:rPr>
                      <w:t>（美国 ACBSP 首席认证官）</w:t>
                    </w:r>
                  </w:p>
                </w:txbxContent>
              </v:textbox>
            </v:shape>
            <w10:wrap type="none"/>
            <w10:anchorlock/>
          </v:group>
        </w:pict>
      </w:r>
    </w:p>
    <w:p>
      <w:pPr>
        <w:pStyle w:val="4"/>
        <w:spacing w:before="16"/>
        <w:rPr>
          <w:b/>
          <w:sz w:val="15"/>
        </w:rPr>
      </w:pPr>
    </w:p>
    <w:p>
      <w:pPr>
        <w:pStyle w:val="4"/>
        <w:spacing w:before="37"/>
        <w:ind w:left="320"/>
      </w:pPr>
      <w:r>
        <w:pict>
          <v:group id="_x0000_s1032" o:spid="_x0000_s1032" o:spt="203" style="position:absolute;left:0pt;margin-left:87.8pt;margin-top:29.1pt;height:128.85pt;width:192.8pt;mso-position-horizontal-relative:page;mso-wrap-distance-bottom:0pt;mso-wrap-distance-top:0pt;z-index:-251651072;mso-width-relative:page;mso-height-relative:page;" coordorigin="1756,583" coordsize="3856,2577">
            <o:lock v:ext="edit"/>
            <v:shape id="_x0000_s1033" o:spid="_x0000_s1033" o:spt="75" type="#_x0000_t75" style="position:absolute;left:1771;top:597;height:2428;width:3826;" filled="f" stroked="f" coordsize="21600,21600">
              <v:path/>
              <v:fill on="f" focussize="0,0"/>
              <v:stroke on="f"/>
              <v:imagedata r:id="rId11" o:title=""/>
              <o:lock v:ext="edit" aspectratio="t"/>
            </v:shape>
            <v:shape id="_x0000_s1034" o:spid="_x0000_s1034" style="position:absolute;left:1756;top:582;height:2577;width:3856;" fillcolor="#F79546" filled="t" stroked="f" coordorigin="1756,583" coordsize="3856,2577" path="m5604,3159l1764,3159,1761,3159,1759,3158,1758,3156,1757,3154,1756,3151,1756,590,1757,588,1758,586,1759,584,1761,583,1764,583,5604,583,5607,583,5609,584,5610,586,5611,588,5612,590,1771,590,1764,598,1771,598,1771,3144,1764,3144,1771,3151,5612,3151,5611,3154,5610,3156,5609,3158,5607,3159,5604,3159xm1771,598l1764,598,1771,590,1771,598xm5597,598l1771,598,1771,590,5597,590,5597,598xm5597,3151l5597,590,5604,598,5612,598,5612,3144,5604,3144,5597,3151xm5612,598l5604,598,5597,590,5612,590,5612,598xm1771,3151l1764,3144,1771,3144,1771,3151xm5597,3151l1771,3151,1771,3144,5597,3144,5597,3151xm5612,3151l5597,3151,5604,3144,5612,3144,5612,3151xe">
              <v:path arrowok="t"/>
              <v:fill on="t" focussize="0,0"/>
              <v:stroke on="f"/>
              <v:imagedata o:title=""/>
              <o:lock v:ext="edit"/>
            </v:shape>
            <w10:wrap type="topAndBottom"/>
          </v:group>
        </w:pict>
      </w:r>
      <w:r>
        <w:pict>
          <v:group id="_x0000_s1035" o:spid="_x0000_s1035" o:spt="203" style="position:absolute;left:0pt;margin-left:289.5pt;margin-top:29.8pt;height:127.4pt;width:211.15pt;mso-position-horizontal-relative:page;mso-wrap-distance-bottom:0pt;mso-wrap-distance-top:0pt;z-index:-251650048;mso-width-relative:page;mso-height-relative:page;" coordorigin="5791,597" coordsize="4223,2548">
            <o:lock v:ext="edit"/>
            <v:shape id="_x0000_s1036" o:spid="_x0000_s1036" o:spt="75" type="#_x0000_t75" style="position:absolute;left:5879;top:797;height:2208;width:4120;" filled="f" stroked="f" coordsize="21600,21600">
              <v:path/>
              <v:fill on="f" focussize="0,0"/>
              <v:stroke on="f"/>
              <v:imagedata r:id="rId12" o:title=""/>
              <o:lock v:ext="edit" aspectratio="t"/>
            </v:shape>
            <v:shape id="_x0000_s1037" o:spid="_x0000_s1037" style="position:absolute;left:5790;top:596;height:2548;width:4223;" fillcolor="#F79546" filled="t" stroked="f" coordorigin="5791,597" coordsize="4223,2548" path="m10013,3145l5791,3145,5791,597,10013,597,10013,604,5806,604,5798,612,5806,612,5806,3130,5798,3130,5806,3137,10013,3137,10013,3145xm5806,612l5798,612,5806,604,5806,612xm9998,612l5806,612,5806,604,9998,604,9998,612xm9998,3137l9998,604,10006,612,10013,612,10013,3130,10006,3130,9998,3137xm10013,612l10006,612,9998,604,10013,604,10013,612xm5806,3137l5798,3130,5806,3130,5806,3137xm9998,3137l5806,3137,5806,3130,9998,3130,9998,3137xm10013,3137l9998,3137,10006,3130,10013,3130,10013,3137xe">
              <v:path arrowok="t"/>
              <v:fill on="t" focussize="0,0"/>
              <v:stroke on="f"/>
              <v:imagedata o:title=""/>
              <o:lock v:ext="edit"/>
            </v:shape>
            <w10:wrap type="topAndBottom"/>
          </v:group>
        </w:pict>
      </w:r>
      <w:r>
        <w:rPr>
          <w:color w:val="FF6600"/>
        </w:rPr>
        <w:t>2、多网资质查询</w:t>
      </w:r>
    </w:p>
    <w:p>
      <w:pPr>
        <w:pStyle w:val="4"/>
        <w:spacing w:before="5"/>
        <w:rPr>
          <w:sz w:val="10"/>
        </w:rPr>
      </w:pPr>
    </w:p>
    <w:p>
      <w:pPr>
        <w:spacing w:after="0"/>
        <w:rPr>
          <w:sz w:val="10"/>
        </w:rPr>
        <w:sectPr>
          <w:pgSz w:w="11910" w:h="16840"/>
          <w:pgMar w:top="1660" w:right="1560" w:bottom="280" w:left="1480" w:header="900" w:footer="0" w:gutter="0"/>
        </w:sectPr>
      </w:pPr>
    </w:p>
    <w:p>
      <w:pPr>
        <w:spacing w:before="67" w:line="322" w:lineRule="exact"/>
        <w:ind w:left="300" w:right="0" w:firstLine="0"/>
        <w:jc w:val="left"/>
        <w:rPr>
          <w:sz w:val="18"/>
        </w:rPr>
      </w:pPr>
      <w:r>
        <w:rPr>
          <w:sz w:val="18"/>
        </w:rPr>
        <w:t>中华人民共和国教育部通过教育涉外监管信息网</w:t>
      </w:r>
    </w:p>
    <w:p>
      <w:pPr>
        <w:spacing w:before="0" w:line="322" w:lineRule="exact"/>
        <w:ind w:left="221" w:right="0" w:firstLine="0"/>
        <w:jc w:val="left"/>
        <w:rPr>
          <w:sz w:val="18"/>
        </w:rPr>
      </w:pPr>
      <w:r>
        <w:rPr>
          <w:spacing w:val="-1"/>
          <w:sz w:val="18"/>
        </w:rPr>
        <w:t>（www.jsj.edu.cn)</w:t>
      </w:r>
      <w:r>
        <w:rPr>
          <w:sz w:val="18"/>
        </w:rPr>
        <w:t>公布的荷兰正规高等教育学院。</w:t>
      </w:r>
    </w:p>
    <w:p>
      <w:pPr>
        <w:spacing w:before="67" w:line="225" w:lineRule="auto"/>
        <w:ind w:left="161" w:right="480" w:firstLine="0"/>
        <w:jc w:val="left"/>
        <w:rPr>
          <w:sz w:val="18"/>
        </w:rPr>
      </w:pPr>
      <w:r>
        <w:br w:type="column"/>
      </w:r>
      <w:r>
        <w:rPr>
          <w:sz w:val="18"/>
        </w:rPr>
        <w:t>中国留学网</w:t>
      </w:r>
      <w:r>
        <w:fldChar w:fldCharType="begin"/>
      </w:r>
      <w:r>
        <w:instrText xml:space="preserve"> HYPERLINK "http://www.cscse.edu.cn/" \h </w:instrText>
      </w:r>
      <w:r>
        <w:fldChar w:fldCharType="separate"/>
      </w:r>
      <w:r>
        <w:rPr>
          <w:sz w:val="18"/>
        </w:rPr>
        <w:t>（www.cscse.edu.cn</w:t>
      </w:r>
      <w:r>
        <w:rPr>
          <w:sz w:val="18"/>
        </w:rPr>
        <w:fldChar w:fldCharType="end"/>
      </w:r>
      <w:r>
        <w:rPr>
          <w:sz w:val="18"/>
        </w:rPr>
        <w:t>） 公布的荷兰正规高等教育学院。</w:t>
      </w:r>
    </w:p>
    <w:p>
      <w:pPr>
        <w:spacing w:after="0" w:line="225" w:lineRule="auto"/>
        <w:jc w:val="left"/>
        <w:rPr>
          <w:sz w:val="18"/>
        </w:rPr>
        <w:sectPr>
          <w:type w:val="continuous"/>
          <w:pgSz w:w="11910" w:h="16840"/>
          <w:pgMar w:top="1660" w:right="1560" w:bottom="280" w:left="1480" w:header="720" w:footer="720" w:gutter="0"/>
          <w:cols w:equalWidth="0" w:num="2">
            <w:col w:w="4237" w:space="40"/>
            <w:col w:w="4593"/>
          </w:cols>
        </w:sectPr>
      </w:pPr>
    </w:p>
    <w:p>
      <w:pPr>
        <w:pStyle w:val="4"/>
        <w:spacing w:before="9"/>
        <w:rPr>
          <w:sz w:val="11"/>
        </w:rPr>
      </w:pPr>
    </w:p>
    <w:p>
      <w:pPr>
        <w:tabs>
          <w:tab w:val="left" w:pos="4385"/>
        </w:tabs>
        <w:spacing w:line="240" w:lineRule="auto"/>
        <w:ind w:left="290" w:right="0" w:firstLine="0"/>
        <w:rPr>
          <w:sz w:val="20"/>
        </w:rPr>
      </w:pPr>
      <w:r>
        <w:rPr>
          <w:sz w:val="20"/>
        </w:rPr>
        <w:pict>
          <v:group id="_x0000_s1038" o:spid="_x0000_s1038" o:spt="203" style="height:58.75pt;width:192.8pt;" coordsize="3856,1175">
            <o:lock v:ext="edit"/>
            <v:shape id="_x0000_s1039" o:spid="_x0000_s1039" o:spt="75" type="#_x0000_t75" style="position:absolute;left:15;top:15;height:1145;width:3826;" filled="f" stroked="f" coordsize="21600,21600">
              <v:path/>
              <v:fill on="f" focussize="0,0"/>
              <v:stroke on="f"/>
              <v:imagedata r:id="rId13" o:title=""/>
              <o:lock v:ext="edit" aspectratio="t"/>
            </v:shape>
            <v:shape id="_x0000_s1040" o:spid="_x0000_s1040" style="position:absolute;left:0;top:0;height:1175;width:3856;" fillcolor="#F79546" filled="t" stroked="f" coordsize="3856,1175" path="m3848,1175l8,1175,5,1174,3,1173,1,1172,0,1170,0,1167,0,8,0,5,1,3,3,1,5,0,8,0,3848,0,3850,0,3852,1,3854,3,3855,5,3856,8,15,8,8,15,15,15,15,1160,8,1160,15,1167,3856,1167,3855,1170,3854,1172,3852,1173,3850,1174,3848,1175xm15,15l8,15,15,8,15,15xm3841,15l15,15,15,8,3841,8,3841,15xm3841,1167l3841,8,3848,15,3856,15,3856,1160,3848,1160,3841,1167xm3856,15l3848,15,3841,8,3856,8,3856,15xm15,1167l8,1160,15,1160,15,1167xm3841,1167l15,1167,15,1160,3841,1160,3841,1167xm3856,1167l3841,1167,3848,1160,3856,1160,3856,1167xe">
              <v:path arrowok="t"/>
              <v:fill on="t" focussize="0,0"/>
              <v:stroke on="f"/>
              <v:imagedata o:title=""/>
              <o:lock v:ext="edit"/>
            </v:shape>
            <w10:wrap type="none"/>
            <w10:anchorlock/>
          </v:group>
        </w:pict>
      </w:r>
      <w:r>
        <w:rPr>
          <w:sz w:val="20"/>
        </w:rPr>
        <w:tab/>
      </w:r>
      <w:r>
        <w:rPr>
          <w:position w:val="3"/>
          <w:sz w:val="20"/>
        </w:rPr>
        <w:pict>
          <v:group id="_x0000_s1041" o:spid="_x0000_s1041" o:spt="203" style="height:57.1pt;width:203.95pt;" coordsize="4079,1142">
            <o:lock v:ext="edit"/>
            <v:shape id="_x0000_s1042" o:spid="_x0000_s1042" o:spt="75" type="#_x0000_t75" style="position:absolute;left:15;top:15;height:1112;width:4049;" filled="f" stroked="f" coordsize="21600,21600">
              <v:path/>
              <v:fill on="f" focussize="0,0"/>
              <v:stroke on="f"/>
              <v:imagedata r:id="rId14" o:title=""/>
              <o:lock v:ext="edit" aspectratio="t"/>
            </v:shape>
            <v:shape id="_x0000_s1043" o:spid="_x0000_s1043" style="position:absolute;left:0;top:0;height:1142;width:4079;" fillcolor="#F79546" filled="t" stroked="f" coordsize="4079,1142" path="m4079,1141l0,1141,0,0,4079,0,4079,8,15,8,8,15,15,15,15,1126,8,1126,15,1134,4079,1134,4079,1141xm15,15l8,15,15,8,15,15xm4064,15l15,15,15,8,4064,8,4064,15xm4064,1134l4064,8,4071,15,4079,15,4079,1126,4071,1126,4064,1134xm4079,15l4071,15,4064,8,4079,8,4079,15xm15,1134l8,1126,15,1126,15,1134xm4064,1134l15,1134,15,1126,4064,1126,4064,1134xm4079,1134l4064,1134,4071,1126,4079,1126,4079,1134xe">
              <v:path arrowok="t"/>
              <v:fill on="t" focussize="0,0"/>
              <v:stroke on="f"/>
              <v:imagedata o:title=""/>
              <o:lock v:ext="edit"/>
            </v:shape>
            <w10:wrap type="none"/>
            <w10:anchorlock/>
          </v:group>
        </w:pict>
      </w:r>
    </w:p>
    <w:p>
      <w:pPr>
        <w:pStyle w:val="4"/>
        <w:spacing w:before="17"/>
        <w:rPr>
          <w:sz w:val="9"/>
        </w:rPr>
      </w:pPr>
    </w:p>
    <w:p>
      <w:pPr>
        <w:spacing w:after="0"/>
        <w:rPr>
          <w:sz w:val="9"/>
        </w:rPr>
        <w:sectPr>
          <w:type w:val="continuous"/>
          <w:pgSz w:w="11910" w:h="16840"/>
          <w:pgMar w:top="1660" w:right="1560" w:bottom="280" w:left="1480" w:header="720" w:footer="720" w:gutter="0"/>
        </w:sectPr>
      </w:pPr>
    </w:p>
    <w:p>
      <w:pPr>
        <w:spacing w:before="96" w:line="225" w:lineRule="auto"/>
        <w:ind w:left="303" w:right="0" w:firstLine="0"/>
        <w:jc w:val="both"/>
        <w:rPr>
          <w:sz w:val="18"/>
        </w:rPr>
      </w:pPr>
      <w:r>
        <w:rPr>
          <w:sz w:val="18"/>
        </w:rPr>
        <w:t>Nuffic/Neso China</w:t>
      </w:r>
      <w:r>
        <w:rPr>
          <w:spacing w:val="6"/>
          <w:sz w:val="18"/>
        </w:rPr>
        <w:t xml:space="preserve"> 推荐的荷兰正规高等教育</w:t>
      </w:r>
      <w:r>
        <w:rPr>
          <w:spacing w:val="-11"/>
          <w:sz w:val="18"/>
        </w:rPr>
        <w:t>学院</w:t>
      </w:r>
      <w:r>
        <w:rPr>
          <w:sz w:val="18"/>
        </w:rPr>
        <w:t>（</w:t>
      </w:r>
      <w:r>
        <w:rPr>
          <w:spacing w:val="-3"/>
          <w:sz w:val="18"/>
        </w:rPr>
        <w:t>荷兰官方教育资质唯一信息发布渠道，查</w:t>
      </w:r>
      <w:r>
        <w:fldChar w:fldCharType="begin"/>
      </w:r>
      <w:r>
        <w:instrText xml:space="preserve"> HYPERLINK "http://www.nesochina.org/" \h </w:instrText>
      </w:r>
      <w:r>
        <w:fldChar w:fldCharType="separate"/>
      </w:r>
      <w:r>
        <w:rPr>
          <w:sz w:val="18"/>
        </w:rPr>
        <w:t>询网址：www.nesochina.org</w:t>
      </w:r>
      <w:r>
        <w:rPr>
          <w:sz w:val="18"/>
        </w:rPr>
        <w:fldChar w:fldCharType="end"/>
      </w:r>
      <w:r>
        <w:rPr>
          <w:sz w:val="18"/>
        </w:rPr>
        <w:t>。）</w:t>
      </w:r>
    </w:p>
    <w:p>
      <w:pPr>
        <w:spacing w:before="53"/>
        <w:ind w:left="303" w:right="0" w:firstLine="0"/>
        <w:jc w:val="left"/>
        <w:rPr>
          <w:sz w:val="18"/>
        </w:rPr>
      </w:pPr>
      <w:r>
        <w:br w:type="column"/>
      </w:r>
      <w:r>
        <w:rPr>
          <w:sz w:val="18"/>
        </w:rPr>
        <w:t>中国官方学位鉴定认可</w:t>
      </w:r>
    </w:p>
    <w:p>
      <w:pPr>
        <w:spacing w:after="0"/>
        <w:jc w:val="left"/>
        <w:rPr>
          <w:sz w:val="18"/>
        </w:rPr>
        <w:sectPr>
          <w:type w:val="continuous"/>
          <w:pgSz w:w="11910" w:h="16840"/>
          <w:pgMar w:top="1660" w:right="1560" w:bottom="280" w:left="1480" w:header="720" w:footer="720" w:gutter="0"/>
          <w:cols w:equalWidth="0" w:num="2">
            <w:col w:w="4038" w:space="59"/>
            <w:col w:w="4773"/>
          </w:cols>
        </w:sectPr>
      </w:pPr>
    </w:p>
    <w:p>
      <w:pPr>
        <w:pStyle w:val="4"/>
        <w:rPr>
          <w:sz w:val="20"/>
        </w:rPr>
      </w:pPr>
    </w:p>
    <w:p>
      <w:pPr>
        <w:pStyle w:val="4"/>
        <w:spacing w:before="5" w:after="1"/>
        <w:rPr>
          <w:sz w:val="20"/>
        </w:rPr>
      </w:pPr>
    </w:p>
    <w:p>
      <w:pPr>
        <w:pStyle w:val="4"/>
        <w:ind w:left="149"/>
        <w:rPr>
          <w:sz w:val="20"/>
        </w:rPr>
      </w:pPr>
      <w:r>
        <w:rPr>
          <w:sz w:val="20"/>
        </w:rPr>
        <w:pict>
          <v:group id="_x0000_s1044" o:spid="_x0000_s1044" o:spt="203" style="height:195.9pt;width:426.55pt;" coordsize="8531,3918">
            <o:lock v:ext="edit"/>
            <v:shape id="_x0000_s1045" o:spid="_x0000_s1045" style="position:absolute;left:0;top:0;height:3918;width:8531;" fillcolor="#000000" filled="t" stroked="f" coordsize="8531,3918" path="m8531,3918l0,3918,0,0,8531,0,8531,8,15,8,8,15,15,15,15,3903,8,3903,15,3910,8531,3910,8531,3918xm15,15l8,15,15,8,15,15xm8516,15l15,15,15,8,8516,8,8516,15xm8516,3910l8516,8,8524,15,8531,15,8531,3903,8524,3903,8516,3910xm8531,15l8524,15,8516,8,8531,8,8531,15xm15,3910l8,3903,15,3903,15,3910xm8516,3910l15,3910,15,3903,8516,3903,8516,3910xm8531,3910l8516,3910,8524,3903,8531,3903,8531,3910xe">
              <v:path arrowok="t"/>
              <v:fill on="t" focussize="0,0"/>
              <v:stroke on="f"/>
              <v:imagedata o:title=""/>
              <o:lock v:ext="edit"/>
            </v:shape>
            <v:shape id="_x0000_s1046" o:spid="_x0000_s1046" o:spt="202" type="#_x0000_t202" style="position:absolute;left:0;top:0;height:3918;width:8531;" filled="f" stroked="f" coordsize="21600,21600">
              <v:path/>
              <v:fill on="f" focussize="0,0"/>
              <v:stroke on="f" joinstyle="miter"/>
              <v:imagedata o:title=""/>
              <o:lock v:ext="edit"/>
              <v:textbox inset="0mm,0mm,0mm,0mm">
                <w:txbxContent>
                  <w:p>
                    <w:pPr>
                      <w:spacing w:before="90"/>
                      <w:ind w:left="158" w:right="0" w:firstLine="0"/>
                      <w:jc w:val="both"/>
                      <w:rPr>
                        <w:rFonts w:hint="eastAsia" w:ascii="楷体" w:eastAsia="楷体"/>
                        <w:sz w:val="24"/>
                      </w:rPr>
                    </w:pPr>
                    <w:r>
                      <w:rPr>
                        <w:rFonts w:hint="eastAsia" w:ascii="楷体" w:eastAsia="楷体"/>
                        <w:spacing w:val="-7"/>
                        <w:sz w:val="24"/>
                      </w:rPr>
                      <w:t xml:space="preserve">中荷两国正迎来新的历史机遇，希望 </w:t>
                    </w:r>
                    <w:r>
                      <w:rPr>
                        <w:rFonts w:hint="eastAsia" w:ascii="楷体" w:eastAsia="楷体"/>
                        <w:sz w:val="24"/>
                      </w:rPr>
                      <w:t>BSN</w:t>
                    </w:r>
                    <w:r>
                      <w:rPr>
                        <w:rFonts w:hint="eastAsia" w:ascii="楷体" w:eastAsia="楷体"/>
                        <w:spacing w:val="-11"/>
                        <w:sz w:val="24"/>
                      </w:rPr>
                      <w:t xml:space="preserve"> 荷兰商学院拥抱新机会、取得新成就。</w:t>
                    </w:r>
                  </w:p>
                  <w:p>
                    <w:pPr>
                      <w:spacing w:before="5" w:line="242" w:lineRule="auto"/>
                      <w:ind w:left="158" w:right="155" w:firstLine="5092"/>
                      <w:jc w:val="both"/>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吴垦</w:t>
                    </w:r>
                    <w:r>
                      <w:rPr>
                        <w:rFonts w:hint="eastAsia" w:ascii="楷体" w:hAnsi="楷体" w:eastAsia="楷体"/>
                        <w:sz w:val="24"/>
                      </w:rPr>
                      <w:t>（中国驻荷兰大使） BSN 在阿尔及利亚取得的成就以及学院当地工作人员和学员的高素质给我留下了深刻印象，希望 BSN 培养出更多优秀的人才，助力北非的发展。</w:t>
                    </w:r>
                  </w:p>
                  <w:p>
                    <w:pPr>
                      <w:spacing w:before="4" w:line="242" w:lineRule="auto"/>
                      <w:ind w:left="158" w:right="140" w:firstLine="2812"/>
                      <w:jc w:val="both"/>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Robert van Embden</w:t>
                    </w:r>
                    <w:r>
                      <w:rPr>
                        <w:rFonts w:hint="eastAsia" w:ascii="楷体" w:hAnsi="楷体" w:eastAsia="楷体"/>
                        <w:sz w:val="24"/>
                      </w:rPr>
                      <w:t>（荷兰驻阿尔及利亚大使</w:t>
                    </w:r>
                    <w:r>
                      <w:rPr>
                        <w:rFonts w:hint="eastAsia" w:ascii="楷体" w:hAnsi="楷体" w:eastAsia="楷体"/>
                        <w:spacing w:val="-13"/>
                        <w:sz w:val="24"/>
                      </w:rPr>
                      <w:t xml:space="preserve">） </w:t>
                    </w:r>
                    <w:r>
                      <w:rPr>
                        <w:rFonts w:hint="eastAsia" w:ascii="楷体" w:hAnsi="楷体" w:eastAsia="楷体"/>
                        <w:spacing w:val="-1"/>
                        <w:sz w:val="24"/>
                      </w:rPr>
                      <w:t xml:space="preserve">期待更多的荷兰企业和中国企业在行动学习中获益，让 </w:t>
                    </w:r>
                    <w:r>
                      <w:rPr>
                        <w:rFonts w:hint="eastAsia" w:ascii="楷体" w:hAnsi="楷体" w:eastAsia="楷体"/>
                        <w:sz w:val="24"/>
                      </w:rPr>
                      <w:t>BSN</w:t>
                    </w:r>
                    <w:r>
                      <w:rPr>
                        <w:rFonts w:hint="eastAsia" w:ascii="楷体" w:hAnsi="楷体" w:eastAsia="楷体"/>
                        <w:spacing w:val="-11"/>
                        <w:sz w:val="24"/>
                      </w:rPr>
                      <w:t xml:space="preserve"> 成为中荷友谊与合作的又一座桥梁。</w:t>
                    </w:r>
                  </w:p>
                  <w:p>
                    <w:pPr>
                      <w:spacing w:before="170"/>
                      <w:ind w:left="158" w:right="0" w:firstLine="3871"/>
                      <w:jc w:val="left"/>
                      <w:rPr>
                        <w:rFonts w:hint="eastAsia" w:ascii="楷体" w:hAnsi="楷体" w:eastAsia="楷体"/>
                        <w:sz w:val="24"/>
                      </w:rPr>
                    </w:pPr>
                    <w:r>
                      <w:rPr>
                        <w:rFonts w:hint="eastAsia" w:ascii="楷体" w:hAnsi="楷体" w:eastAsia="楷体"/>
                        <w:sz w:val="24"/>
                      </w:rPr>
                      <w:t xml:space="preserve">—— </w:t>
                    </w:r>
                    <w:r>
                      <w:rPr>
                        <w:rFonts w:hint="eastAsia" w:ascii="楷体" w:hAnsi="楷体" w:eastAsia="楷体"/>
                        <w:b/>
                        <w:sz w:val="24"/>
                      </w:rPr>
                      <w:t>Anneke Adema</w:t>
                    </w:r>
                    <w:r>
                      <w:rPr>
                        <w:rFonts w:hint="eastAsia" w:ascii="楷体" w:hAnsi="楷体" w:eastAsia="楷体"/>
                        <w:sz w:val="24"/>
                      </w:rPr>
                      <w:t>（荷兰驻上海总领事）</w:t>
                    </w:r>
                  </w:p>
                  <w:p>
                    <w:pPr>
                      <w:spacing w:before="151" w:line="242" w:lineRule="auto"/>
                      <w:ind w:left="158" w:right="155" w:firstLine="0"/>
                      <w:jc w:val="left"/>
                      <w:rPr>
                        <w:rFonts w:hint="eastAsia" w:ascii="楷体" w:eastAsia="楷体"/>
                        <w:sz w:val="24"/>
                      </w:rPr>
                    </w:pPr>
                    <w:r>
                      <w:rPr>
                        <w:rFonts w:hint="eastAsia" w:ascii="楷体" w:eastAsia="楷体"/>
                        <w:sz w:val="24"/>
                      </w:rPr>
                      <w:t>BSN 荷兰商学院能够为在荷中资企业提供更加深入的行动学习实践指导，帮助企业实现在荷的跨越式发展。</w:t>
                    </w:r>
                  </w:p>
                  <w:p>
                    <w:pPr>
                      <w:spacing w:before="3"/>
                      <w:ind w:left="3811" w:right="0" w:firstLine="0"/>
                      <w:jc w:val="left"/>
                      <w:rPr>
                        <w:rFonts w:hint="eastAsia" w:ascii="楷体" w:hAnsi="楷体" w:eastAsia="楷体"/>
                        <w:sz w:val="24"/>
                      </w:rPr>
                    </w:pPr>
                    <w:r>
                      <w:rPr>
                        <w:rFonts w:hint="eastAsia" w:ascii="楷体" w:hAnsi="楷体" w:eastAsia="楷体"/>
                        <w:sz w:val="24"/>
                      </w:rPr>
                      <w:t>——</w:t>
                    </w:r>
                    <w:r>
                      <w:rPr>
                        <w:rFonts w:hint="eastAsia" w:ascii="楷体" w:hAnsi="楷体" w:eastAsia="楷体"/>
                        <w:b/>
                        <w:sz w:val="24"/>
                      </w:rPr>
                      <w:t>张国胜</w:t>
                    </w:r>
                    <w:r>
                      <w:rPr>
                        <w:rFonts w:hint="eastAsia" w:ascii="楷体" w:hAnsi="楷体" w:eastAsia="楷体"/>
                        <w:sz w:val="24"/>
                      </w:rPr>
                      <w:t>（中国驻荷兰大使馆经商参赞）</w:t>
                    </w:r>
                  </w:p>
                </w:txbxContent>
              </v:textbox>
            </v:shape>
            <w10:wrap type="none"/>
            <w10:anchorlock/>
          </v:group>
        </w:pict>
      </w:r>
    </w:p>
    <w:p>
      <w:pPr>
        <w:spacing w:after="0"/>
        <w:rPr>
          <w:sz w:val="20"/>
        </w:rPr>
        <w:sectPr>
          <w:type w:val="continuous"/>
          <w:pgSz w:w="11910" w:h="16840"/>
          <w:pgMar w:top="1660" w:right="1560" w:bottom="280" w:left="1480" w:header="720" w:footer="720" w:gutter="0"/>
        </w:sectPr>
      </w:pPr>
    </w:p>
    <w:p>
      <w:pPr>
        <w:pStyle w:val="2"/>
      </w:pPr>
      <w:r>
        <w:pict>
          <v:group id="_x0000_s1047" o:spid="_x0000_s1047" o:spt="203" style="position:absolute;left:0pt;margin-left:125.65pt;margin-top:6.3pt;height:22.4pt;width:382.6pt;mso-position-horizontal-relative:page;z-index:251674624;mso-width-relative:page;mso-height-relative:page;" coordorigin="2514,127" coordsize="7652,448">
            <o:lock v:ext="edit"/>
            <v:rect id="_x0000_s1048" o:spid="_x0000_s1048" o:spt="1" style="position:absolute;left:2520;top:133;height:435;width:7640;" fillcolor="#F95206" filled="t" stroked="f" coordsize="21600,21600">
              <v:path/>
              <v:fill on="t" focussize="0,0"/>
              <v:stroke on="f"/>
              <v:imagedata o:title=""/>
              <o:lock v:ext="edit"/>
            </v:rect>
            <v:shape id="_x0000_s1049" o:spid="_x0000_s1049" style="position:absolute;left:2514;top:126;height:448;width:7652;" fillcolor="#FFFFFF" filled="t" stroked="f" coordorigin="2514,127" coordsize="7652,448" path="m10166,575l2514,575,2514,127,10166,127,10166,133,2526,133,2520,139,2526,139,2526,563,2520,563,2526,569,10166,569,10166,575xm2526,139l2520,139,2526,133,2526,139xm10154,139l2526,139,2526,133,10154,133,10154,139xm10154,569l10154,133,10160,139,10166,139,10166,563,10160,563,10154,569xm10166,139l10160,139,10154,133,10166,133,10166,139xm2526,569l2520,563,2526,563,2526,569xm10154,569l2526,569,2526,563,10154,563,10154,569xm10166,569l10154,569,10160,563,10166,563,10166,569xe">
              <v:path arrowok="t"/>
              <v:fill on="t" focussize="0,0"/>
              <v:stroke on="f"/>
              <v:imagedata o:title=""/>
              <o:lock v:ext="edit"/>
            </v:shape>
          </v:group>
        </w:pict>
      </w:r>
      <w:r>
        <w:rPr>
          <w:color w:val="FF6600"/>
        </w:rPr>
        <w:t>寄语</w:t>
      </w:r>
    </w:p>
    <w:p>
      <w:pPr>
        <w:pStyle w:val="4"/>
        <w:spacing w:before="108" w:line="338" w:lineRule="auto"/>
        <w:ind w:left="4414" w:right="235"/>
        <w:jc w:val="both"/>
      </w:pPr>
      <w:r>
        <w:drawing>
          <wp:anchor distT="0" distB="0" distL="0" distR="0" simplePos="0" relativeHeight="251671552" behindDoc="0" locked="0" layoutInCell="1" allowOverlap="1">
            <wp:simplePos x="0" y="0"/>
            <wp:positionH relativeFrom="page">
              <wp:posOffset>1095375</wp:posOffset>
            </wp:positionH>
            <wp:positionV relativeFrom="paragraph">
              <wp:posOffset>165100</wp:posOffset>
            </wp:positionV>
            <wp:extent cx="2523490" cy="2019300"/>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jpeg"/>
                    <pic:cNvPicPr>
                      <a:picLocks noChangeAspect="1"/>
                    </pic:cNvPicPr>
                  </pic:nvPicPr>
                  <pic:blipFill>
                    <a:blip r:embed="rId15" cstate="print"/>
                    <a:stretch>
                      <a:fillRect/>
                    </a:stretch>
                  </pic:blipFill>
                  <pic:spPr>
                    <a:xfrm>
                      <a:off x="0" y="0"/>
                      <a:ext cx="2523744" cy="2019300"/>
                    </a:xfrm>
                    <a:prstGeom prst="rect">
                      <a:avLst/>
                    </a:prstGeom>
                  </pic:spPr>
                </pic:pic>
              </a:graphicData>
            </a:graphic>
          </wp:anchor>
        </w:drawing>
      </w:r>
      <w:r>
        <w:t>1988</w:t>
      </w:r>
      <w:r>
        <w:rPr>
          <w:spacing w:val="-10"/>
        </w:rPr>
        <w:t xml:space="preserve"> 年，</w:t>
      </w:r>
      <w:r>
        <w:rPr>
          <w:spacing w:val="-20"/>
        </w:rPr>
        <w:t>BSN</w:t>
      </w:r>
      <w:r>
        <w:rPr>
          <w:spacing w:val="-4"/>
        </w:rPr>
        <w:t xml:space="preserve"> 荷兰商学院和全新的行动学习 </w:t>
      </w:r>
      <w:r>
        <w:t>MBA</w:t>
      </w:r>
      <w:r>
        <w:rPr>
          <w:spacing w:val="-11"/>
        </w:rPr>
        <w:t xml:space="preserve"> 诞生。三十年后的今天，我们</w:t>
      </w:r>
      <w:r>
        <w:rPr>
          <w:spacing w:val="-9"/>
        </w:rPr>
        <w:t>的初心和使命仍与当时一样重要，实践与</w:t>
      </w:r>
      <w:r>
        <w:rPr>
          <w:spacing w:val="6"/>
        </w:rPr>
        <w:t>理论的有机结合一直是众多管理教育项</w:t>
      </w:r>
      <w:r>
        <w:rPr>
          <w:spacing w:val="2"/>
        </w:rPr>
        <w:t>目努力探索、试图解决的问题，</w:t>
      </w:r>
      <w:r>
        <w:t>BSN</w:t>
      </w:r>
      <w:r>
        <w:rPr>
          <w:spacing w:val="-2"/>
        </w:rPr>
        <w:t xml:space="preserve"> 不</w:t>
      </w:r>
      <w:r>
        <w:rPr>
          <w:spacing w:val="6"/>
        </w:rPr>
        <w:t>仅能够引领管理者的职业生涯迈上新高</w:t>
      </w:r>
    </w:p>
    <w:p>
      <w:pPr>
        <w:pStyle w:val="4"/>
        <w:spacing w:before="2"/>
        <w:ind w:left="320"/>
      </w:pPr>
      <w:r>
        <w:t>度，而且会为企业带来直接的高投资回报。</w:t>
      </w:r>
    </w:p>
    <w:p>
      <w:pPr>
        <w:spacing w:before="181" w:line="338" w:lineRule="auto"/>
        <w:ind w:left="320" w:right="187" w:firstLine="3249"/>
        <w:jc w:val="left"/>
        <w:rPr>
          <w:sz w:val="24"/>
        </w:rPr>
      </w:pPr>
      <w:r>
        <w:drawing>
          <wp:anchor distT="0" distB="0" distL="0" distR="0" simplePos="0" relativeHeight="251315200" behindDoc="1" locked="0" layoutInCell="1" allowOverlap="1">
            <wp:simplePos x="0" y="0"/>
            <wp:positionH relativeFrom="page">
              <wp:posOffset>4009390</wp:posOffset>
            </wp:positionH>
            <wp:positionV relativeFrom="paragraph">
              <wp:posOffset>608965</wp:posOffset>
            </wp:positionV>
            <wp:extent cx="2258695" cy="1866900"/>
            <wp:effectExtent l="0" t="0" r="0" b="0"/>
            <wp:wrapNone/>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jpeg"/>
                    <pic:cNvPicPr>
                      <a:picLocks noChangeAspect="1"/>
                    </pic:cNvPicPr>
                  </pic:nvPicPr>
                  <pic:blipFill>
                    <a:blip r:embed="rId16" cstate="print"/>
                    <a:stretch>
                      <a:fillRect/>
                    </a:stretch>
                  </pic:blipFill>
                  <pic:spPr>
                    <a:xfrm>
                      <a:off x="0" y="0"/>
                      <a:ext cx="2258568" cy="1866900"/>
                    </a:xfrm>
                    <a:prstGeom prst="rect">
                      <a:avLst/>
                    </a:prstGeom>
                  </pic:spPr>
                </pic:pic>
              </a:graphicData>
            </a:graphic>
          </wp:anchor>
        </w:drawing>
      </w:r>
      <w:r>
        <w:rPr>
          <w:sz w:val="24"/>
        </w:rPr>
        <w:t>——</w:t>
      </w:r>
      <w:r>
        <w:rPr>
          <w:b/>
          <w:sz w:val="24"/>
        </w:rPr>
        <w:t>Dick Gerdzen</w:t>
      </w:r>
      <w:r>
        <w:rPr>
          <w:sz w:val="24"/>
        </w:rPr>
        <w:t>（BSN 荷兰商学院创始人） BSN 的成功归功于每个对 BSN 有信心的</w:t>
      </w:r>
    </w:p>
    <w:p>
      <w:pPr>
        <w:pStyle w:val="4"/>
        <w:spacing w:before="1" w:line="338" w:lineRule="auto"/>
        <w:ind w:left="320" w:right="4238"/>
      </w:pPr>
      <w:r>
        <w:t>人，大家的梦想推动了 BSN 的雄心壮志每个学员的成功都是 BSN 的灵感来源。BSN 将持续陪伴、赋能学员成长。</w:t>
      </w:r>
    </w:p>
    <w:p>
      <w:pPr>
        <w:spacing w:before="1"/>
        <w:ind w:left="320" w:right="0" w:firstLine="0"/>
        <w:jc w:val="left"/>
        <w:rPr>
          <w:sz w:val="24"/>
        </w:rPr>
      </w:pPr>
      <w:r>
        <w:rPr>
          <w:sz w:val="24"/>
        </w:rPr>
        <w:t>——</w:t>
      </w:r>
      <w:r>
        <w:rPr>
          <w:b/>
          <w:sz w:val="24"/>
        </w:rPr>
        <w:t>Annette Nijs</w:t>
      </w:r>
      <w:r>
        <w:rPr>
          <w:sz w:val="24"/>
        </w:rPr>
        <w:t xml:space="preserve">（BSN </w:t>
      </w:r>
      <w:r>
        <w:fldChar w:fldCharType="begin"/>
      </w:r>
      <w:r>
        <w:instrText xml:space="preserve"> HYPERLINK "http://www.bsnasia.cn/bsnhlnsns/" \h </w:instrText>
      </w:r>
      <w:r>
        <w:fldChar w:fldCharType="separate"/>
      </w:r>
      <w:r>
        <w:rPr>
          <w:sz w:val="24"/>
        </w:rPr>
        <w:t>荷兰商学院全</w:t>
      </w:r>
      <w:r>
        <w:rPr>
          <w:sz w:val="24"/>
        </w:rPr>
        <w:fldChar w:fldCharType="end"/>
      </w:r>
    </w:p>
    <w:p>
      <w:pPr>
        <w:pStyle w:val="4"/>
        <w:spacing w:before="181"/>
        <w:ind w:left="320"/>
      </w:pPr>
      <w:r>
        <w:t>球管理委员会主席，荷兰前教育、文化和科学部部长）</w:t>
      </w:r>
    </w:p>
    <w:p>
      <w:pPr>
        <w:pStyle w:val="4"/>
        <w:spacing w:before="182" w:line="338" w:lineRule="auto"/>
        <w:ind w:left="4248" w:right="117"/>
      </w:pPr>
      <w:r>
        <w:drawing>
          <wp:anchor distT="0" distB="0" distL="0" distR="0" simplePos="0" relativeHeight="251673600" behindDoc="0" locked="0" layoutInCell="1" allowOverlap="1">
            <wp:simplePos x="0" y="0"/>
            <wp:positionH relativeFrom="page">
              <wp:posOffset>1162685</wp:posOffset>
            </wp:positionH>
            <wp:positionV relativeFrom="paragraph">
              <wp:posOffset>163195</wp:posOffset>
            </wp:positionV>
            <wp:extent cx="2362200" cy="1837690"/>
            <wp:effectExtent l="0" t="0" r="0" b="0"/>
            <wp:wrapNone/>
            <wp:docPr id="1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2.jpeg"/>
                    <pic:cNvPicPr>
                      <a:picLocks noChangeAspect="1"/>
                    </pic:cNvPicPr>
                  </pic:nvPicPr>
                  <pic:blipFill>
                    <a:blip r:embed="rId17" cstate="print"/>
                    <a:stretch>
                      <a:fillRect/>
                    </a:stretch>
                  </pic:blipFill>
                  <pic:spPr>
                    <a:xfrm>
                      <a:off x="0" y="0"/>
                      <a:ext cx="2362200" cy="1837944"/>
                    </a:xfrm>
                    <a:prstGeom prst="rect">
                      <a:avLst/>
                    </a:prstGeom>
                  </pic:spPr>
                </pic:pic>
              </a:graphicData>
            </a:graphic>
          </wp:anchor>
        </w:drawing>
      </w:r>
      <w:r>
        <w:t>BSN</w:t>
      </w:r>
      <w:r>
        <w:rPr>
          <w:spacing w:val="-14"/>
        </w:rPr>
        <w:t xml:space="preserve"> 是为真正想升华自己、推动企业发展、</w:t>
      </w:r>
      <w:r>
        <w:t>掌握管理真谛的管理者赋能的平台。十多年来，亚洲学区把国际领先的管理理念引进国内，受到管理者的广泛认可；我们也把国内优秀的企业向荷兰及众多其它国家</w:t>
      </w:r>
    </w:p>
    <w:p>
      <w:pPr>
        <w:pStyle w:val="4"/>
        <w:spacing w:before="1"/>
        <w:ind w:left="320"/>
      </w:pPr>
      <w:r>
        <w:t>和地区推介，在全球视野中互联共生、融合共创。</w:t>
      </w:r>
    </w:p>
    <w:p>
      <w:pPr>
        <w:pStyle w:val="4"/>
        <w:spacing w:before="182"/>
        <w:ind w:left="3485"/>
      </w:pPr>
      <w:r>
        <w:t>——</w:t>
      </w:r>
      <w:r>
        <w:rPr>
          <w:b/>
        </w:rPr>
        <w:t>韩兵</w:t>
      </w:r>
      <w:r>
        <w:t>（BSN 荷兰商学院亚洲学区执行主任）</w:t>
      </w:r>
    </w:p>
    <w:p>
      <w:pPr>
        <w:spacing w:after="0"/>
        <w:sectPr>
          <w:pgSz w:w="11910" w:h="16840"/>
          <w:pgMar w:top="1660" w:right="1560" w:bottom="280" w:left="1480" w:header="900" w:footer="0" w:gutter="0"/>
        </w:sectPr>
      </w:pPr>
    </w:p>
    <w:p>
      <w:pPr>
        <w:pStyle w:val="2"/>
      </w:pPr>
      <w:r>
        <w:pict>
          <v:group id="_x0000_s1050" o:spid="_x0000_s1050" o:spt="203" style="position:absolute;left:0pt;margin-left:230.65pt;margin-top:4.05pt;height:22.4pt;width:275.35pt;mso-position-horizontal-relative:page;z-index:251675648;mso-width-relative:page;mso-height-relative:page;" coordorigin="4614,82" coordsize="5507,448">
            <o:lock v:ext="edit"/>
            <v:rect id="_x0000_s1051" o:spid="_x0000_s1051" o:spt="1" style="position:absolute;left:4620;top:87;height:437;width:5496;" fillcolor="#F95206" filled="t" stroked="f" coordsize="21600,21600">
              <v:path/>
              <v:fill on="t" focussize="0,0"/>
              <v:stroke on="f"/>
              <v:imagedata o:title=""/>
              <o:lock v:ext="edit"/>
            </v:rect>
            <v:shape id="_x0000_s1052" o:spid="_x0000_s1052" style="position:absolute;left:4614;top:81;height:448;width:5507;" fillcolor="#FFFFFF" filled="t" stroked="f" coordorigin="4614,82" coordsize="5507,448" path="m10121,530l4614,530,4614,82,10121,82,10121,88,4626,88,4620,94,4626,94,4626,518,4620,518,4626,524,10121,524,10121,530xm4626,94l4620,94,4626,88,4626,94xm10109,94l4626,94,4626,88,10109,88,10109,94xm10109,524l10109,88,10115,94,10121,94,10121,518,10115,518,10109,524xm10121,94l10115,94,10109,88,10121,88,10121,94xm4626,524l4620,518,4626,518,4626,524xm10109,524l4626,524,4626,518,10109,518,10109,524xm10121,524l10109,524,10115,518,10121,518,10121,524xe">
              <v:path arrowok="t"/>
              <v:fill on="t" focussize="0,0"/>
              <v:stroke on="f"/>
              <v:imagedata o:title=""/>
              <o:lock v:ext="edit"/>
            </v:shape>
          </v:group>
        </w:pict>
      </w:r>
      <w:r>
        <w:rPr>
          <w:color w:val="FF6600"/>
        </w:rPr>
        <w:t>BSN 三大核心优势</w:t>
      </w:r>
    </w:p>
    <w:p>
      <w:pPr>
        <w:pStyle w:val="3"/>
        <w:spacing w:before="315"/>
      </w:pPr>
      <w:bookmarkStart w:id="5" w:name="1、全球认可，引领学员重塑国际新理念、管理新格局"/>
      <w:bookmarkEnd w:id="5"/>
      <w:r>
        <w:rPr>
          <w:color w:val="FF6600"/>
        </w:rPr>
        <w:t>1、全球认可，引领学员重塑国际新理念、管理新格局</w:t>
      </w:r>
    </w:p>
    <w:p>
      <w:pPr>
        <w:pStyle w:val="4"/>
        <w:spacing w:before="229" w:line="338" w:lineRule="auto"/>
        <w:ind w:left="320" w:right="237" w:firstLine="480"/>
        <w:jc w:val="both"/>
      </w:pPr>
      <w:r>
        <w:t>植根荷兰，辐射全球，面向未来，培养领袖。BSN 荷兰商学院拥有全球领</w:t>
      </w:r>
      <w:r>
        <w:rPr>
          <w:spacing w:val="-11"/>
        </w:rPr>
        <w:t>先的管理理念、中西贯通的教授团队，强调个人和企业要在国际视野中树立全新</w:t>
      </w:r>
      <w:r>
        <w:t>发展理念，注重培养学员的思维模式、管理格局与资源整合能力。</w:t>
      </w:r>
    </w:p>
    <w:p>
      <w:pPr>
        <w:pStyle w:val="8"/>
        <w:numPr>
          <w:ilvl w:val="1"/>
          <w:numId w:val="1"/>
        </w:numPr>
        <w:tabs>
          <w:tab w:val="left" w:pos="1219"/>
          <w:tab w:val="left" w:pos="1220"/>
        </w:tabs>
        <w:spacing w:before="1" w:after="0" w:line="240" w:lineRule="auto"/>
        <w:ind w:left="1220" w:right="0" w:hanging="420"/>
        <w:jc w:val="left"/>
        <w:rPr>
          <w:rFonts w:ascii="Wingdings" w:hAnsi="Wingdings" w:eastAsia="Wingdings"/>
          <w:color w:val="FF6600"/>
          <w:sz w:val="24"/>
        </w:rPr>
      </w:pPr>
      <w:r>
        <w:rPr>
          <w:spacing w:val="-3"/>
          <w:sz w:val="24"/>
        </w:rPr>
        <w:t xml:space="preserve">连续荣获 </w:t>
      </w:r>
      <w:r>
        <w:rPr>
          <w:sz w:val="24"/>
        </w:rPr>
        <w:t>ACBSP</w:t>
      </w:r>
      <w:r>
        <w:rPr>
          <w:spacing w:val="-7"/>
          <w:sz w:val="24"/>
        </w:rPr>
        <w:t xml:space="preserve"> 机构 </w:t>
      </w:r>
      <w:r>
        <w:rPr>
          <w:sz w:val="24"/>
        </w:rPr>
        <w:t>DBA</w:t>
      </w:r>
      <w:r>
        <w:rPr>
          <w:spacing w:val="-3"/>
          <w:sz w:val="24"/>
        </w:rPr>
        <w:t xml:space="preserve"> 课程认证资格</w:t>
      </w:r>
    </w:p>
    <w:p>
      <w:pPr>
        <w:pStyle w:val="8"/>
        <w:numPr>
          <w:ilvl w:val="1"/>
          <w:numId w:val="1"/>
        </w:numPr>
        <w:tabs>
          <w:tab w:val="left" w:pos="1219"/>
          <w:tab w:val="left" w:pos="1220"/>
        </w:tabs>
        <w:spacing w:before="182" w:after="0" w:line="240" w:lineRule="auto"/>
        <w:ind w:left="1220" w:right="0" w:hanging="420"/>
        <w:jc w:val="left"/>
        <w:rPr>
          <w:rFonts w:ascii="Wingdings" w:hAnsi="Wingdings" w:eastAsia="Wingdings"/>
          <w:color w:val="FF6600"/>
          <w:sz w:val="24"/>
        </w:rPr>
      </w:pPr>
      <w:r>
        <w:rPr>
          <w:sz w:val="24"/>
        </w:rPr>
        <w:t>荷兰著名管理杂志《Intermediair》连续六年蝉联教学内容第一</w:t>
      </w:r>
    </w:p>
    <w:p>
      <w:pPr>
        <w:pStyle w:val="8"/>
        <w:numPr>
          <w:ilvl w:val="1"/>
          <w:numId w:val="1"/>
        </w:numPr>
        <w:tabs>
          <w:tab w:val="left" w:pos="1219"/>
          <w:tab w:val="left" w:pos="1220"/>
        </w:tabs>
        <w:spacing w:before="181" w:after="0" w:line="240" w:lineRule="auto"/>
        <w:ind w:left="1220" w:right="0" w:hanging="420"/>
        <w:jc w:val="left"/>
        <w:rPr>
          <w:rFonts w:ascii="Wingdings" w:hAnsi="Wingdings" w:eastAsia="Wingdings"/>
          <w:color w:val="FF6600"/>
          <w:sz w:val="24"/>
        </w:rPr>
      </w:pPr>
      <w:r>
        <w:rPr>
          <w:sz w:val="24"/>
        </w:rPr>
        <w:t>荷兰权威刊物《MT》对荷兰全国的商学院综合评比中，获得总分第一</w:t>
      </w:r>
    </w:p>
    <w:p>
      <w:pPr>
        <w:pStyle w:val="4"/>
        <w:spacing w:before="1"/>
        <w:rPr>
          <w:sz w:val="21"/>
        </w:rPr>
      </w:pPr>
    </w:p>
    <w:p>
      <w:pPr>
        <w:pStyle w:val="3"/>
        <w:spacing w:before="0"/>
      </w:pPr>
      <w:bookmarkStart w:id="6" w:name="2、知行合一，赋能学员管理能力、企业运营绩效提升"/>
      <w:bookmarkEnd w:id="6"/>
      <w:r>
        <w:rPr>
          <w:color w:val="FF6600"/>
        </w:rPr>
        <w:t>2、知行合一，赋能学员管理能力、企业运营绩效提升</w:t>
      </w:r>
    </w:p>
    <w:p>
      <w:pPr>
        <w:pStyle w:val="4"/>
        <w:spacing w:before="232" w:line="338" w:lineRule="auto"/>
        <w:ind w:left="320" w:right="235" w:firstLine="480"/>
        <w:jc w:val="both"/>
      </w:pPr>
      <w:r>
        <w:rPr>
          <w:spacing w:val="-9"/>
        </w:rPr>
        <w:t>产学互动，教研并重，夯实知识，应用实践。</w:t>
      </w:r>
      <w:r>
        <w:t>BSN</w:t>
      </w:r>
      <w:r>
        <w:rPr>
          <w:spacing w:val="-4"/>
        </w:rPr>
        <w:t xml:space="preserve"> 荷兰商学院以践行 </w:t>
      </w:r>
      <w:r>
        <w:t>30</w:t>
      </w:r>
      <w:r>
        <w:rPr>
          <w:spacing w:val="-13"/>
        </w:rPr>
        <w:t xml:space="preserve"> 年</w:t>
      </w:r>
      <w:r>
        <w:rPr>
          <w:spacing w:val="-12"/>
        </w:rPr>
        <w:t>的“行动学习法”为核心，结合中国本土化商业实践，建立了兼具全球广度和中</w:t>
      </w:r>
      <w:r>
        <w:rPr>
          <w:spacing w:val="-3"/>
        </w:rPr>
        <w:t xml:space="preserve">国深度的 </w:t>
      </w:r>
      <w:r>
        <w:t>DBA</w:t>
      </w:r>
      <w:r>
        <w:rPr>
          <w:spacing w:val="-4"/>
        </w:rPr>
        <w:t xml:space="preserve"> 课程体系——结合宏观大势</w:t>
      </w:r>
      <w:r>
        <w:t>（国内外宏观环境分析</w:t>
      </w:r>
      <w:r>
        <w:rPr>
          <w:spacing w:val="-12"/>
        </w:rPr>
        <w:t>），</w:t>
      </w:r>
      <w:r>
        <w:rPr>
          <w:spacing w:val="-4"/>
        </w:rPr>
        <w:t>指导企业</w:t>
      </w:r>
      <w:r>
        <w:rPr>
          <w:spacing w:val="3"/>
          <w:w w:val="90"/>
        </w:rPr>
        <w:t>战略、管理技能、资本运作、风险管控，全面提升和培养学员领导力和企业创新力。</w:t>
      </w:r>
    </w:p>
    <w:p>
      <w:pPr>
        <w:pStyle w:val="8"/>
        <w:numPr>
          <w:ilvl w:val="1"/>
          <w:numId w:val="1"/>
        </w:numPr>
        <w:tabs>
          <w:tab w:val="left" w:pos="1159"/>
          <w:tab w:val="left" w:pos="1160"/>
        </w:tabs>
        <w:spacing w:before="1" w:after="0" w:line="240" w:lineRule="auto"/>
        <w:ind w:left="1160" w:right="0" w:hanging="420"/>
        <w:jc w:val="left"/>
        <w:rPr>
          <w:rFonts w:ascii="Wingdings" w:hAnsi="Wingdings" w:eastAsia="Wingdings"/>
          <w:color w:val="EC7C30"/>
          <w:sz w:val="24"/>
        </w:rPr>
      </w:pPr>
      <w:r>
        <w:rPr>
          <w:sz w:val="24"/>
        </w:rPr>
        <w:t>独设预科学习，帮助学员提升自我及企业认知</w:t>
      </w:r>
    </w:p>
    <w:p>
      <w:pPr>
        <w:pStyle w:val="8"/>
        <w:numPr>
          <w:ilvl w:val="1"/>
          <w:numId w:val="1"/>
        </w:numPr>
        <w:tabs>
          <w:tab w:val="left" w:pos="1159"/>
          <w:tab w:val="left" w:pos="1160"/>
        </w:tabs>
        <w:spacing w:before="182" w:after="0" w:line="240" w:lineRule="auto"/>
        <w:ind w:left="1160" w:right="0" w:hanging="420"/>
        <w:jc w:val="left"/>
        <w:rPr>
          <w:rFonts w:ascii="Wingdings" w:hAnsi="Wingdings" w:eastAsia="Wingdings"/>
          <w:color w:val="EC7C30"/>
          <w:sz w:val="24"/>
        </w:rPr>
      </w:pPr>
      <w:r>
        <w:rPr>
          <w:spacing w:val="3"/>
          <w:w w:val="90"/>
          <w:sz w:val="24"/>
        </w:rPr>
        <w:t>独创行动学习实验室和模拟管理实战特色课程，学以致用，让知识变成智慧</w:t>
      </w:r>
    </w:p>
    <w:p>
      <w:pPr>
        <w:pStyle w:val="8"/>
        <w:numPr>
          <w:ilvl w:val="1"/>
          <w:numId w:val="1"/>
        </w:numPr>
        <w:tabs>
          <w:tab w:val="left" w:pos="1159"/>
          <w:tab w:val="left" w:pos="1160"/>
        </w:tabs>
        <w:spacing w:before="181" w:after="0" w:line="240" w:lineRule="auto"/>
        <w:ind w:left="1160" w:right="0" w:hanging="420"/>
        <w:jc w:val="left"/>
        <w:rPr>
          <w:rFonts w:ascii="Wingdings" w:hAnsi="Wingdings" w:eastAsia="Wingdings"/>
          <w:color w:val="EC7C30"/>
          <w:sz w:val="24"/>
        </w:rPr>
      </w:pPr>
      <w:r>
        <w:rPr>
          <w:sz w:val="24"/>
        </w:rPr>
        <w:t>独创双向导师机制，学术理论与企业实践相结合</w:t>
      </w:r>
    </w:p>
    <w:p>
      <w:pPr>
        <w:pStyle w:val="8"/>
        <w:numPr>
          <w:ilvl w:val="1"/>
          <w:numId w:val="1"/>
        </w:numPr>
        <w:tabs>
          <w:tab w:val="left" w:pos="1159"/>
          <w:tab w:val="left" w:pos="1160"/>
        </w:tabs>
        <w:spacing w:before="182" w:after="0" w:line="240" w:lineRule="auto"/>
        <w:ind w:left="1160" w:right="0" w:hanging="420"/>
        <w:jc w:val="left"/>
        <w:rPr>
          <w:rFonts w:ascii="Wingdings" w:hAnsi="Wingdings" w:eastAsia="Wingdings"/>
          <w:color w:val="EC7C30"/>
          <w:sz w:val="24"/>
        </w:rPr>
      </w:pPr>
      <w:r>
        <w:rPr>
          <w:sz w:val="24"/>
        </w:rPr>
        <w:t>全程学习辅导，让毕业不再难</w:t>
      </w:r>
    </w:p>
    <w:p>
      <w:pPr>
        <w:pStyle w:val="4"/>
        <w:spacing w:before="17"/>
        <w:rPr>
          <w:sz w:val="20"/>
        </w:rPr>
      </w:pPr>
    </w:p>
    <w:p>
      <w:pPr>
        <w:pStyle w:val="3"/>
        <w:spacing w:before="0"/>
      </w:pPr>
      <w:bookmarkStart w:id="7" w:name="3、价值共创，搭建学员和校企高质量发展融合新平台"/>
      <w:bookmarkEnd w:id="7"/>
      <w:r>
        <w:rPr>
          <w:color w:val="FF6600"/>
        </w:rPr>
        <w:t>3、价值共创，搭建学员和校企高质量发展融合新平台</w:t>
      </w:r>
    </w:p>
    <w:p>
      <w:pPr>
        <w:pStyle w:val="4"/>
        <w:spacing w:before="232" w:line="338" w:lineRule="auto"/>
        <w:ind w:left="320" w:right="112" w:firstLine="480"/>
      </w:pPr>
      <w:r>
        <w:t>积极开放，互利共创，相互加持，赋能成长。BSN 荷兰商学院全球毕业校</w:t>
      </w:r>
      <w:r>
        <w:rPr>
          <w:spacing w:val="-1"/>
        </w:rPr>
        <w:t xml:space="preserve">友已经超过 </w:t>
      </w:r>
      <w:r>
        <w:rPr>
          <w:spacing w:val="-10"/>
        </w:rPr>
        <w:t>10000</w:t>
      </w:r>
      <w:r>
        <w:rPr>
          <w:spacing w:val="-13"/>
        </w:rPr>
        <w:t>+，每年都会举办全球毕业典礼、全球创新营、标杆企业考察、</w:t>
      </w:r>
    </w:p>
    <w:p>
      <w:pPr>
        <w:spacing w:after="0" w:line="338" w:lineRule="auto"/>
        <w:sectPr>
          <w:pgSz w:w="11910" w:h="16840"/>
          <w:pgMar w:top="1660" w:right="1560" w:bottom="280" w:left="1480" w:header="900" w:footer="0" w:gutter="0"/>
        </w:sectPr>
      </w:pPr>
    </w:p>
    <w:p>
      <w:pPr>
        <w:pStyle w:val="4"/>
        <w:spacing w:before="91" w:line="338" w:lineRule="auto"/>
        <w:ind w:left="320" w:right="237"/>
      </w:pPr>
      <w:r>
        <w:rPr>
          <w:spacing w:val="-6"/>
        </w:rPr>
        <w:t>政府科研机构访问等丰富多彩的线下活动，为校友搭建分享与互动、赋能与成长</w:t>
      </w:r>
      <w:r>
        <w:t>的价值平台。</w:t>
      </w:r>
    </w:p>
    <w:p>
      <w:pPr>
        <w:pStyle w:val="8"/>
        <w:numPr>
          <w:ilvl w:val="1"/>
          <w:numId w:val="1"/>
        </w:numPr>
        <w:tabs>
          <w:tab w:val="left" w:pos="1159"/>
          <w:tab w:val="left" w:pos="1160"/>
        </w:tabs>
        <w:spacing w:before="1" w:after="0" w:line="240" w:lineRule="auto"/>
        <w:ind w:left="1160" w:right="0" w:hanging="420"/>
        <w:jc w:val="left"/>
        <w:rPr>
          <w:rFonts w:ascii="Wingdings" w:hAnsi="Wingdings" w:eastAsia="Wingdings"/>
          <w:color w:val="EC7C30"/>
          <w:sz w:val="24"/>
        </w:rPr>
      </w:pPr>
      <w:r>
        <w:rPr>
          <w:b/>
          <w:color w:val="FF6600"/>
          <w:w w:val="95"/>
          <w:sz w:val="24"/>
        </w:rPr>
        <w:t>校友分布：</w:t>
      </w:r>
      <w:r>
        <w:rPr>
          <w:spacing w:val="3"/>
          <w:w w:val="95"/>
          <w:sz w:val="24"/>
        </w:rPr>
        <w:t>三大洲际中心，</w:t>
      </w:r>
      <w:r>
        <w:rPr>
          <w:w w:val="95"/>
          <w:sz w:val="24"/>
        </w:rPr>
        <w:t>11</w:t>
      </w:r>
      <w:r>
        <w:rPr>
          <w:spacing w:val="-7"/>
          <w:w w:val="95"/>
          <w:sz w:val="24"/>
        </w:rPr>
        <w:t xml:space="preserve"> 个校区，</w:t>
      </w:r>
      <w:r>
        <w:rPr>
          <w:w w:val="95"/>
          <w:sz w:val="24"/>
        </w:rPr>
        <w:t>70</w:t>
      </w:r>
      <w:r>
        <w:rPr>
          <w:spacing w:val="-3"/>
          <w:w w:val="95"/>
          <w:sz w:val="24"/>
        </w:rPr>
        <w:t xml:space="preserve"> 多个国家和地区，</w:t>
      </w:r>
      <w:r>
        <w:rPr>
          <w:spacing w:val="2"/>
          <w:w w:val="95"/>
          <w:sz w:val="24"/>
        </w:rPr>
        <w:t>10000+校友</w:t>
      </w:r>
    </w:p>
    <w:p>
      <w:pPr>
        <w:pStyle w:val="8"/>
        <w:numPr>
          <w:ilvl w:val="1"/>
          <w:numId w:val="1"/>
        </w:numPr>
        <w:tabs>
          <w:tab w:val="left" w:pos="1159"/>
          <w:tab w:val="left" w:pos="1160"/>
        </w:tabs>
        <w:spacing w:before="181" w:after="0" w:line="240" w:lineRule="auto"/>
        <w:ind w:left="1160" w:right="0" w:hanging="420"/>
        <w:jc w:val="left"/>
        <w:rPr>
          <w:rFonts w:ascii="Wingdings" w:hAnsi="Wingdings" w:eastAsia="Wingdings"/>
          <w:color w:val="EC7C30"/>
          <w:sz w:val="24"/>
        </w:rPr>
      </w:pPr>
      <w:r>
        <w:rPr>
          <w:b/>
          <w:color w:val="FF6600"/>
          <w:sz w:val="24"/>
        </w:rPr>
        <w:t>校友属性：</w:t>
      </w:r>
      <w:r>
        <w:rPr>
          <w:sz w:val="24"/>
        </w:rPr>
        <w:t>创新企业创始人，涉外企业、私营企业、国有企业高管</w:t>
      </w:r>
    </w:p>
    <w:p>
      <w:pPr>
        <w:pStyle w:val="8"/>
        <w:numPr>
          <w:ilvl w:val="1"/>
          <w:numId w:val="1"/>
        </w:numPr>
        <w:tabs>
          <w:tab w:val="left" w:pos="1159"/>
          <w:tab w:val="left" w:pos="1160"/>
        </w:tabs>
        <w:spacing w:before="182" w:after="0" w:line="240" w:lineRule="auto"/>
        <w:ind w:left="1160" w:right="0" w:hanging="420"/>
        <w:jc w:val="left"/>
        <w:rPr>
          <w:rFonts w:ascii="Wingdings" w:hAnsi="Wingdings" w:eastAsia="Wingdings"/>
          <w:color w:val="EC7C30"/>
          <w:sz w:val="24"/>
        </w:rPr>
      </w:pPr>
      <w:r>
        <w:rPr>
          <w:b/>
          <w:color w:val="FF6600"/>
          <w:sz w:val="24"/>
        </w:rPr>
        <w:t>校友活动：</w:t>
      </w:r>
      <w:r>
        <w:rPr>
          <w:sz w:val="24"/>
        </w:rPr>
        <w:t>每年数十场线下活动</w:t>
      </w:r>
    </w:p>
    <w:p>
      <w:pPr>
        <w:pStyle w:val="2"/>
        <w:spacing w:before="107"/>
      </w:pPr>
      <w:r>
        <w:pict>
          <v:group id="_x0000_s1053" o:spid="_x0000_s1053" o:spt="203" style="position:absolute;left:0pt;margin-left:247.6pt;margin-top:9.3pt;height:22.4pt;width:258.45pt;mso-position-horizontal-relative:page;z-index:251676672;mso-width-relative:page;mso-height-relative:page;" coordorigin="4952,187" coordsize="5169,448">
            <o:lock v:ext="edit"/>
            <v:rect id="_x0000_s1054" o:spid="_x0000_s1054" o:spt="1" style="position:absolute;left:4958;top:192;height:437;width:5158;" fillcolor="#F95206" filled="t" stroked="f" coordsize="21600,21600">
              <v:path/>
              <v:fill on="t" focussize="0,0"/>
              <v:stroke on="f"/>
              <v:imagedata o:title=""/>
              <o:lock v:ext="edit"/>
            </v:rect>
            <v:shape id="_x0000_s1055" o:spid="_x0000_s1055" style="position:absolute;left:4952;top:186;height:448;width:5169;" fillcolor="#FFFFFF" filled="t" stroked="f" coordorigin="4952,187" coordsize="5169,448" path="m10121,635l4952,635,4952,187,10121,187,10121,193,4964,193,4958,199,4964,199,4964,623,4958,623,4964,629,10121,629,10121,635xm4964,199l4958,199,4964,193,4964,199xm10109,199l4964,199,4964,193,10109,193,10109,199xm10109,629l10109,193,10115,199,10121,199,10121,623,10115,623,10109,629xm10121,199l10115,199,10109,193,10121,193,10121,199xm4964,629l4958,623,4964,623,4964,629xm10109,629l4964,629,4964,623,10109,623,10109,629xm10121,629l10109,629,10115,623,10121,623,10121,629xe">
              <v:path arrowok="t"/>
              <v:fill on="t" focussize="0,0"/>
              <v:stroke on="f"/>
              <v:imagedata o:title=""/>
              <o:lock v:ext="edit"/>
            </v:shape>
          </v:group>
        </w:pict>
      </w:r>
      <w:r>
        <w:rPr>
          <w:color w:val="FF6600"/>
        </w:rPr>
        <w:t>BSN FDBA 核心师资</w:t>
      </w:r>
    </w:p>
    <w:p>
      <w:pPr>
        <w:pStyle w:val="4"/>
        <w:spacing w:before="109" w:line="338" w:lineRule="auto"/>
        <w:ind w:left="320" w:right="237" w:firstLine="480"/>
        <w:jc w:val="both"/>
      </w:pPr>
      <w:r>
        <w:t>BSN 荷兰商学院的教授团队不仅具有国际视野、通晓中西方管理精髓，而</w:t>
      </w:r>
      <w:r>
        <w:rPr>
          <w:spacing w:val="-7"/>
        </w:rPr>
        <w:t>且深谙中国本土的企业发展和管理实践，能够将世界前沿管理思想与中国企业所面临的实际问题有机融合，让学员掌握解决企业问题的方法论，从而为企业高质</w:t>
      </w:r>
      <w:r>
        <w:rPr>
          <w:spacing w:val="-9"/>
        </w:rPr>
        <w:t>量发展创造新价值。其中，中国的教授团队将由国务院发展中心金融所、清华大</w:t>
      </w:r>
      <w:r>
        <w:t>学、北京大学等金融与管理领域知名专家学者担当。</w:t>
      </w:r>
    </w:p>
    <w:p>
      <w:pPr>
        <w:pStyle w:val="4"/>
        <w:ind w:left="409"/>
        <w:rPr>
          <w:sz w:val="20"/>
        </w:rPr>
      </w:pPr>
      <w:r>
        <w:rPr>
          <w:sz w:val="20"/>
        </w:rPr>
        <w:drawing>
          <wp:inline distT="0" distB="0" distL="0" distR="0">
            <wp:extent cx="5059680" cy="4104640"/>
            <wp:effectExtent l="0" t="0" r="0" b="0"/>
            <wp:docPr id="1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3.jpeg"/>
                    <pic:cNvPicPr>
                      <a:picLocks noChangeAspect="1"/>
                    </pic:cNvPicPr>
                  </pic:nvPicPr>
                  <pic:blipFill>
                    <a:blip r:embed="rId18" cstate="print"/>
                    <a:stretch>
                      <a:fillRect/>
                    </a:stretch>
                  </pic:blipFill>
                  <pic:spPr>
                    <a:xfrm>
                      <a:off x="0" y="0"/>
                      <a:ext cx="5059766" cy="4104798"/>
                    </a:xfrm>
                    <a:prstGeom prst="rect">
                      <a:avLst/>
                    </a:prstGeom>
                  </pic:spPr>
                </pic:pic>
              </a:graphicData>
            </a:graphic>
          </wp:inline>
        </w:drawing>
      </w:r>
    </w:p>
    <w:p>
      <w:pPr>
        <w:spacing w:after="0"/>
        <w:rPr>
          <w:sz w:val="20"/>
        </w:rPr>
        <w:sectPr>
          <w:pgSz w:w="11910" w:h="16840"/>
          <w:pgMar w:top="1660" w:right="1560" w:bottom="280" w:left="1480" w:header="900" w:footer="0" w:gutter="0"/>
        </w:sectPr>
      </w:pPr>
    </w:p>
    <w:p>
      <w:pPr>
        <w:pStyle w:val="4"/>
        <w:spacing w:before="9"/>
        <w:rPr>
          <w:sz w:val="3"/>
        </w:rPr>
      </w:pPr>
    </w:p>
    <w:p>
      <w:pPr>
        <w:pStyle w:val="4"/>
        <w:ind w:left="320"/>
        <w:rPr>
          <w:sz w:val="20"/>
        </w:rPr>
      </w:pPr>
      <w:r>
        <w:rPr>
          <w:sz w:val="20"/>
        </w:rPr>
        <w:drawing>
          <wp:inline distT="0" distB="0" distL="0" distR="0">
            <wp:extent cx="5270500" cy="1957070"/>
            <wp:effectExtent l="0" t="0" r="0" b="0"/>
            <wp:docPr id="2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4.png"/>
                    <pic:cNvPicPr>
                      <a:picLocks noChangeAspect="1"/>
                    </pic:cNvPicPr>
                  </pic:nvPicPr>
                  <pic:blipFill>
                    <a:blip r:embed="rId19" cstate="print"/>
                    <a:stretch>
                      <a:fillRect/>
                    </a:stretch>
                  </pic:blipFill>
                  <pic:spPr>
                    <a:xfrm>
                      <a:off x="0" y="0"/>
                      <a:ext cx="5270719" cy="1957387"/>
                    </a:xfrm>
                    <a:prstGeom prst="rect">
                      <a:avLst/>
                    </a:prstGeom>
                  </pic:spPr>
                </pic:pic>
              </a:graphicData>
            </a:graphic>
          </wp:inline>
        </w:drawing>
      </w:r>
    </w:p>
    <w:p>
      <w:pPr>
        <w:pStyle w:val="4"/>
        <w:rPr>
          <w:sz w:val="20"/>
        </w:rPr>
      </w:pPr>
    </w:p>
    <w:p>
      <w:pPr>
        <w:pStyle w:val="4"/>
        <w:spacing w:before="1"/>
        <w:rPr>
          <w:sz w:val="20"/>
        </w:rPr>
      </w:pPr>
      <w:r>
        <w:pict>
          <v:group id="_x0000_s1056" o:spid="_x0000_s1056" o:spt="203" style="position:absolute;left:0pt;margin-left:90pt;margin-top:20.4pt;height:72.55pt;width:417.95pt;mso-position-horizontal-relative:page;mso-wrap-distance-bottom:0pt;mso-wrap-distance-top:0pt;z-index:-251637760;mso-width-relative:page;mso-height-relative:page;" coordorigin="1800,409" coordsize="8359,1451">
            <o:lock v:ext="edit"/>
            <v:shape id="_x0000_s1057" o:spid="_x0000_s1057" o:spt="75" type="#_x0000_t75" style="position:absolute;left:1831;top:939;height:920;width:8314;" filled="f" stroked="f" coordsize="21600,21600">
              <v:path/>
              <v:fill on="f" focussize="0,0"/>
              <v:stroke on="f"/>
              <v:imagedata r:id="rId20" o:title=""/>
              <o:lock v:ext="edit" aspectratio="t"/>
            </v:shape>
            <v:rect id="_x0000_s1058" o:spid="_x0000_s1058" o:spt="1" style="position:absolute;left:4898;top:438;height:435;width:5254;" fillcolor="#F95206" filled="t" stroked="f" coordsize="21600,21600">
              <v:path/>
              <v:fill on="t" focussize="0,0"/>
              <v:stroke on="f"/>
              <v:imagedata o:title=""/>
              <o:lock v:ext="edit"/>
            </v:rect>
            <v:shape id="_x0000_s1059" o:spid="_x0000_s1059" style="position:absolute;left:4892;top:431;height:448;width:5267;" fillcolor="#FFFFFF" filled="t" stroked="f" coordorigin="4892,431" coordsize="5267,448" path="m10159,879l4892,879,4892,431,10159,431,10159,437,4904,437,4898,443,4904,443,4904,867,4898,867,4904,873,10159,873,10159,879xm4904,443l4898,443,4904,437,4904,443xm10147,443l4904,443,4904,437,10147,437,10147,443xm10147,873l10147,437,10153,443,10159,443,10159,867,10153,867,10147,873xm10159,443l10153,443,10147,437,10159,437,10159,443xm4904,873l4898,867,4904,867,4904,873xm10147,873l4904,873,4904,867,10147,867,10147,873xm10159,873l10147,873,10153,867,10159,867,10159,873xe">
              <v:path arrowok="t"/>
              <v:fill on="t" focussize="0,0"/>
              <v:stroke on="f"/>
              <v:imagedata o:title=""/>
              <o:lock v:ext="edit"/>
            </v:shape>
            <v:shape id="_x0000_s1060" o:spid="_x0000_s1060" o:spt="202" type="#_x0000_t202" style="position:absolute;left:1800;top:408;height:1451;width:8359;" filled="f" stroked="f" coordsize="21600,21600">
              <v:path/>
              <v:fill on="f" focussize="0,0"/>
              <v:stroke on="f" joinstyle="miter"/>
              <v:imagedata o:title=""/>
              <o:lock v:ext="edit"/>
              <v:textbox inset="0mm,0mm,0mm,0mm">
                <w:txbxContent>
                  <w:p>
                    <w:pPr>
                      <w:spacing w:before="0" w:line="505" w:lineRule="exact"/>
                      <w:ind w:left="0" w:right="0" w:firstLine="0"/>
                      <w:jc w:val="left"/>
                      <w:rPr>
                        <w:b/>
                        <w:sz w:val="32"/>
                      </w:rPr>
                    </w:pPr>
                    <w:r>
                      <w:rPr>
                        <w:b/>
                        <w:color w:val="FF6600"/>
                        <w:sz w:val="32"/>
                      </w:rPr>
                      <w:t>BSN FDBA 课程特色</w:t>
                    </w:r>
                  </w:p>
                </w:txbxContent>
              </v:textbox>
            </v:shape>
            <w10:wrap type="topAndBottom"/>
          </v:group>
        </w:pict>
      </w:r>
    </w:p>
    <w:p>
      <w:pPr>
        <w:pStyle w:val="4"/>
        <w:rPr>
          <w:sz w:val="20"/>
        </w:rPr>
      </w:pPr>
    </w:p>
    <w:p>
      <w:pPr>
        <w:pStyle w:val="4"/>
        <w:spacing w:before="12"/>
        <w:rPr>
          <w:sz w:val="15"/>
        </w:rPr>
      </w:pPr>
    </w:p>
    <w:p>
      <w:pPr>
        <w:pStyle w:val="4"/>
        <w:spacing w:before="37" w:line="338" w:lineRule="auto"/>
        <w:ind w:left="320" w:right="235" w:firstLine="480"/>
        <w:jc w:val="both"/>
      </w:pPr>
      <w:r>
        <w:rPr>
          <w:b/>
          <w:color w:val="FF6600"/>
        </w:rPr>
        <w:t>顶尖师资 全球资源：</w:t>
      </w:r>
      <w:r>
        <w:t>汇集全球知名的金融和管理学师资，100%著名商学</w:t>
      </w:r>
      <w:r>
        <w:rPr>
          <w:spacing w:val="-1"/>
        </w:rPr>
        <w:t xml:space="preserve">院博士学位和终身教职，超过 </w:t>
      </w:r>
      <w:r>
        <w:t>70</w:t>
      </w:r>
      <w:r>
        <w:rPr>
          <w:spacing w:val="-2"/>
        </w:rPr>
        <w:t xml:space="preserve">%直接中文授课，超过 </w:t>
      </w:r>
      <w:r>
        <w:t>50%</w:t>
      </w:r>
      <w:r>
        <w:rPr>
          <w:spacing w:val="-2"/>
        </w:rPr>
        <w:t>为所在领域的讲席</w:t>
      </w:r>
      <w:r>
        <w:rPr>
          <w:spacing w:val="-10"/>
        </w:rPr>
        <w:t>教授，享有深厚的学术造诣和卓越的学术声誉，长期致力于中国经济、金融和企</w:t>
      </w:r>
      <w:r>
        <w:rPr>
          <w:spacing w:val="-8"/>
        </w:rPr>
        <w:t>业管理领域的研究，深谙本土实践，整合全球最优金融管理教育资源，设置北美</w:t>
      </w:r>
      <w:r>
        <w:t>与欧洲专题模块，重在培养学员对自身及企业的认知能力。</w:t>
      </w:r>
    </w:p>
    <w:p>
      <w:pPr>
        <w:pStyle w:val="4"/>
        <w:spacing w:before="17"/>
        <w:rPr>
          <w:sz w:val="33"/>
        </w:rPr>
      </w:pPr>
    </w:p>
    <w:p>
      <w:pPr>
        <w:pStyle w:val="4"/>
        <w:spacing w:line="338" w:lineRule="auto"/>
        <w:ind w:left="320" w:right="117" w:firstLine="480"/>
      </w:pPr>
      <w:r>
        <w:rPr>
          <w:b/>
          <w:color w:val="FF6600"/>
          <w:spacing w:val="-2"/>
        </w:rPr>
        <w:t>格物致知 创新为道：</w:t>
      </w:r>
      <w:r>
        <w:rPr>
          <w:spacing w:val="-4"/>
        </w:rPr>
        <w:t xml:space="preserve">博士论文纳入荷兰总校的论文资料库，集结成白皮书， </w:t>
      </w:r>
      <w:r>
        <w:rPr>
          <w:spacing w:val="-6"/>
        </w:rPr>
        <w:t>并推荐到知名出版机构择优发表。博士论文以实例为导向，探索企业面向全球化</w:t>
      </w:r>
      <w:r>
        <w:rPr>
          <w:spacing w:val="-12"/>
        </w:rPr>
        <w:t>的挑战与机遇，解难题、开思路、谋创新。论文主导思想在于解决学员工作上所</w:t>
      </w:r>
      <w:r>
        <w:rPr>
          <w:spacing w:val="-14"/>
        </w:rPr>
        <w:t>面临的重大课题，透过项目课程、教授与专家的互动，以系统性的方式提出创新与突破现状的解决之道。</w:t>
      </w:r>
    </w:p>
    <w:p>
      <w:pPr>
        <w:spacing w:after="0" w:line="338" w:lineRule="auto"/>
        <w:sectPr>
          <w:headerReference r:id="rId4" w:type="default"/>
          <w:pgSz w:w="11910" w:h="16840"/>
          <w:pgMar w:top="1580" w:right="1560" w:bottom="280" w:left="1480" w:header="900" w:footer="0" w:gutter="0"/>
        </w:sectPr>
      </w:pPr>
    </w:p>
    <w:p>
      <w:pPr>
        <w:pStyle w:val="4"/>
        <w:spacing w:before="91" w:line="338" w:lineRule="auto"/>
        <w:ind w:left="320" w:right="145" w:firstLine="480"/>
        <w:jc w:val="both"/>
      </w:pPr>
      <w:r>
        <w:rPr>
          <w:b/>
          <w:color w:val="FF6600"/>
        </w:rPr>
        <w:t>价值导向 实战思维：</w:t>
      </w:r>
      <w:r>
        <w:t>以金融管理和全球化为主轴，深入研究中国经济与金融在全球一体化中面临的重大问题与挑战，配合核心课程、特设系列高级专题， 融合理论与实践探讨。与全球顶尖教授和专家互动，走访全球精英公司和机构， 全方位了解国际市场运作。</w:t>
      </w:r>
    </w:p>
    <w:p>
      <w:pPr>
        <w:pStyle w:val="4"/>
        <w:spacing w:before="16"/>
        <w:rPr>
          <w:sz w:val="29"/>
        </w:rPr>
      </w:pPr>
    </w:p>
    <w:p>
      <w:pPr>
        <w:pStyle w:val="2"/>
        <w:spacing w:before="0"/>
      </w:pPr>
      <w:r>
        <w:drawing>
          <wp:anchor distT="0" distB="0" distL="0" distR="0" simplePos="0" relativeHeight="1024" behindDoc="0" locked="0" layoutInCell="1" allowOverlap="1">
            <wp:simplePos x="0" y="0"/>
            <wp:positionH relativeFrom="page">
              <wp:posOffset>1143000</wp:posOffset>
            </wp:positionH>
            <wp:positionV relativeFrom="paragraph">
              <wp:posOffset>416560</wp:posOffset>
            </wp:positionV>
            <wp:extent cx="5250815" cy="5658485"/>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6.jpeg"/>
                    <pic:cNvPicPr>
                      <a:picLocks noChangeAspect="1"/>
                    </pic:cNvPicPr>
                  </pic:nvPicPr>
                  <pic:blipFill>
                    <a:blip r:embed="rId21" cstate="print"/>
                    <a:stretch>
                      <a:fillRect/>
                    </a:stretch>
                  </pic:blipFill>
                  <pic:spPr>
                    <a:xfrm>
                      <a:off x="0" y="0"/>
                      <a:ext cx="5250591" cy="5658802"/>
                    </a:xfrm>
                    <a:prstGeom prst="rect">
                      <a:avLst/>
                    </a:prstGeom>
                  </pic:spPr>
                </pic:pic>
              </a:graphicData>
            </a:graphic>
          </wp:anchor>
        </w:drawing>
      </w:r>
      <w:r>
        <w:pict>
          <v:group id="_x0000_s1061" o:spid="_x0000_s1061" o:spt="203" style="position:absolute;left:0pt;margin-left:247.6pt;margin-top:3.95pt;height:22.4pt;width:258.45pt;mso-position-horizontal-relative:page;z-index:251680768;mso-width-relative:page;mso-height-relative:page;" coordorigin="4952,80" coordsize="5169,448">
            <o:lock v:ext="edit"/>
            <v:rect id="_x0000_s1062" o:spid="_x0000_s1062" o:spt="1" style="position:absolute;left:4958;top:85;height:437;width:5158;" fillcolor="#F95206" filled="t" stroked="f" coordsize="21600,21600">
              <v:path/>
              <v:fill on="t" focussize="0,0"/>
              <v:stroke on="f"/>
              <v:imagedata o:title=""/>
              <o:lock v:ext="edit"/>
            </v:rect>
            <v:shape id="_x0000_s1063" o:spid="_x0000_s1063" style="position:absolute;left:4952;top:79;height:448;width:5169;" fillcolor="#FFFFFF" filled="t" stroked="f" coordorigin="4952,80" coordsize="5169,448" path="m10121,528l4952,528,4952,80,10121,80,10121,86,4964,86,4958,92,4964,92,4964,516,4958,516,4964,522,10121,522,10121,528xm4964,92l4958,92,4964,86,4964,92xm10109,92l4964,92,4964,86,10109,86,10109,92xm10109,522l10109,86,10115,92,10121,92,10121,516,10115,516,10109,522xm10121,92l10115,92,10109,86,10121,86,10121,92xm4964,522l4958,516,4964,516,4964,522xm10109,522l4964,522,4964,516,10109,516,10109,522xm10121,522l10109,522,10115,516,10121,516,10121,522xe">
              <v:path arrowok="t"/>
              <v:fill on="t" focussize="0,0"/>
              <v:stroke on="f"/>
              <v:imagedata o:title=""/>
              <o:lock v:ext="edit"/>
            </v:shape>
          </v:group>
        </w:pict>
      </w:r>
      <w:r>
        <w:rPr>
          <w:color w:val="FF6600"/>
        </w:rPr>
        <w:t>BSN FDBA 课程体系</w:t>
      </w:r>
    </w:p>
    <w:p>
      <w:pPr>
        <w:spacing w:after="0"/>
        <w:sectPr>
          <w:headerReference r:id="rId5" w:type="default"/>
          <w:pgSz w:w="11910" w:h="16840"/>
          <w:pgMar w:top="1660" w:right="1560" w:bottom="280" w:left="1480" w:header="900" w:footer="0" w:gutter="0"/>
        </w:sectPr>
      </w:pPr>
    </w:p>
    <w:p>
      <w:pPr>
        <w:spacing w:before="17"/>
        <w:ind w:left="320" w:right="0" w:firstLine="0"/>
        <w:jc w:val="left"/>
        <w:rPr>
          <w:b/>
          <w:sz w:val="32"/>
        </w:rPr>
      </w:pPr>
      <w:r>
        <w:pict>
          <v:group id="_x0000_s1064" o:spid="_x0000_s1064" o:spt="203" style="position:absolute;left:0pt;margin-left:201.4pt;margin-top:4.8pt;height:22.4pt;width:304.6pt;mso-position-horizontal-relative:page;z-index:251682816;mso-width-relative:page;mso-height-relative:page;" coordorigin="4029,97" coordsize="6092,448">
            <o:lock v:ext="edit"/>
            <v:rect id="_x0000_s1065" o:spid="_x0000_s1065" o:spt="1" style="position:absolute;left:4034;top:102;height:437;width:6082;" fillcolor="#F95206" filled="t" stroked="f" coordsize="21600,21600">
              <v:path/>
              <v:fill on="t" focussize="0,0"/>
              <v:stroke on="f"/>
              <v:imagedata o:title=""/>
              <o:lock v:ext="edit"/>
            </v:rect>
            <v:shape id="_x0000_s1066" o:spid="_x0000_s1066" style="position:absolute;left:4029;top:96;height:448;width:6092;" fillcolor="#FFFFFF" filled="t" stroked="f" coordorigin="4029,97" coordsize="6092,448" path="m10121,545l4029,545,4029,97,10121,97,10121,103,4041,103,4035,109,4041,109,4041,533,4035,533,4041,539,10121,539,10121,545xm4041,109l4035,109,4041,103,4041,109xm10109,109l4041,109,4041,103,10109,103,10109,109xm10109,539l10109,103,10115,109,10121,109,10121,533,10115,533,10109,539xm10121,109l10115,109,10109,103,10121,103,10121,109xm4041,539l4035,533,4041,533,4041,539xm10109,539l4041,539,4041,533,10109,533,10109,539xm10121,539l10109,539,10115,533,10121,533,10121,539xe">
              <v:path arrowok="t"/>
              <v:fill on="t" focussize="0,0"/>
              <v:stroke on="f"/>
              <v:imagedata o:title=""/>
              <o:lock v:ext="edit"/>
            </v:shape>
          </v:group>
        </w:pict>
      </w:r>
      <w:r>
        <w:rPr>
          <w:b/>
          <w:color w:val="FF6600"/>
          <w:sz w:val="32"/>
        </w:rPr>
        <w:t>BSN 校友网络</w:t>
      </w:r>
    </w:p>
    <w:p>
      <w:pPr>
        <w:pStyle w:val="4"/>
        <w:spacing w:before="108" w:line="338" w:lineRule="auto"/>
        <w:ind w:left="320" w:right="235" w:firstLine="480"/>
        <w:jc w:val="both"/>
      </w:pPr>
      <w:r>
        <w:t>BSN 学员主要来自各行各业的商业管理精英。提升自我、超越自我，是每</w:t>
      </w:r>
      <w:r>
        <w:rPr>
          <w:spacing w:val="-4"/>
        </w:rPr>
        <w:t xml:space="preserve">一个 </w:t>
      </w:r>
      <w:r>
        <w:t>BSN</w:t>
      </w:r>
      <w:r>
        <w:rPr>
          <w:spacing w:val="-10"/>
        </w:rPr>
        <w:t xml:space="preserve"> 学员奋斗的目标。即便是纵横商海多年的业界领袖，进入 </w:t>
      </w:r>
      <w:r>
        <w:t>BSN</w:t>
      </w:r>
      <w:r>
        <w:rPr>
          <w:spacing w:val="-15"/>
        </w:rPr>
        <w:t xml:space="preserve"> 后，也</w:t>
      </w:r>
      <w:r>
        <w:rPr>
          <w:spacing w:val="-6"/>
        </w:rPr>
        <w:t>以开放的利他精神和谦虚的空杯心态，积极融入到学习中来。创新，是企业家精</w:t>
      </w:r>
      <w:r>
        <w:rPr>
          <w:spacing w:val="-11"/>
        </w:rPr>
        <w:t>神，更是企业管理者成长、变革、价值创造的重要路径。</w:t>
      </w:r>
      <w:r>
        <w:t>BSN</w:t>
      </w:r>
      <w:r>
        <w:rPr>
          <w:spacing w:val="-11"/>
        </w:rPr>
        <w:t xml:space="preserve"> 人，正在践行“以</w:t>
      </w:r>
      <w:r>
        <w:t>学习改变命运，以创新铸造辉煌”的时代使命。</w:t>
      </w:r>
    </w:p>
    <w:p>
      <w:pPr>
        <w:pStyle w:val="4"/>
        <w:spacing w:before="11"/>
        <w:rPr>
          <w:sz w:val="5"/>
        </w:rPr>
      </w:pPr>
      <w:r>
        <w:drawing>
          <wp:anchor distT="0" distB="0" distL="0" distR="0" simplePos="0" relativeHeight="1024" behindDoc="0" locked="0" layoutInCell="1" allowOverlap="1">
            <wp:simplePos x="0" y="0"/>
            <wp:positionH relativeFrom="page">
              <wp:posOffset>1056005</wp:posOffset>
            </wp:positionH>
            <wp:positionV relativeFrom="paragraph">
              <wp:posOffset>90170</wp:posOffset>
            </wp:positionV>
            <wp:extent cx="5401945" cy="3080385"/>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7.jpeg"/>
                    <pic:cNvPicPr>
                      <a:picLocks noChangeAspect="1"/>
                    </pic:cNvPicPr>
                  </pic:nvPicPr>
                  <pic:blipFill>
                    <a:blip r:embed="rId22" cstate="print"/>
                    <a:stretch>
                      <a:fillRect/>
                    </a:stretch>
                  </pic:blipFill>
                  <pic:spPr>
                    <a:xfrm>
                      <a:off x="0" y="0"/>
                      <a:ext cx="5402167" cy="3080385"/>
                    </a:xfrm>
                    <a:prstGeom prst="rect">
                      <a:avLst/>
                    </a:prstGeom>
                  </pic:spPr>
                </pic:pic>
              </a:graphicData>
            </a:graphic>
          </wp:anchor>
        </w:drawing>
      </w:r>
    </w:p>
    <w:p>
      <w:pPr>
        <w:pStyle w:val="4"/>
        <w:spacing w:before="156" w:line="338" w:lineRule="auto"/>
        <w:ind w:left="320" w:right="235" w:firstLine="480"/>
      </w:pPr>
      <w:r>
        <w:t>迄今为止，BSN 荷兰商学院分别以荷兰、中国、南非为洲际中心在全球范围内建立了 11 大校区。已有来自世界 70 多个国家和地区的近万名学生用荷兰</w:t>
      </w:r>
    </w:p>
    <w:p>
      <w:pPr>
        <w:pStyle w:val="4"/>
        <w:spacing w:line="338" w:lineRule="auto"/>
        <w:ind w:left="320" w:right="122"/>
      </w:pPr>
      <w:r>
        <w:rPr>
          <w:spacing w:val="-1"/>
        </w:rPr>
        <w:t xml:space="preserve">语、英语、西班牙语、汉语和捷克语 </w:t>
      </w:r>
      <w:r>
        <w:t>5</w:t>
      </w:r>
      <w:r>
        <w:rPr>
          <w:spacing w:val="-4"/>
        </w:rPr>
        <w:t xml:space="preserve"> 种语言学习着最实用的管理理论和工具， </w:t>
      </w:r>
      <w:r>
        <w:rPr>
          <w:spacing w:val="-7"/>
        </w:rPr>
        <w:t>讨论着最前沿的管理现象和问题。全球学生和校友服务的机构和从事的行业多种</w:t>
      </w:r>
      <w:r>
        <w:rPr>
          <w:spacing w:val="-5"/>
        </w:rPr>
        <w:t xml:space="preserve">多样。既有世界 </w:t>
      </w:r>
      <w:r>
        <w:t>500 强名企，也有创业企业；既来自金融、制造等企业，也服务于政府、大学等公共机构。全球校友分布包括了美国、加拿大、德国、荷兰、澳大利亚、中国、俄罗斯等经济发达和发展中国家。</w:t>
      </w:r>
    </w:p>
    <w:p>
      <w:pPr>
        <w:spacing w:after="0" w:line="338" w:lineRule="auto"/>
        <w:sectPr>
          <w:pgSz w:w="11910" w:h="16840"/>
          <w:pgMar w:top="1660" w:right="1560" w:bottom="280" w:left="1480" w:header="900" w:footer="0" w:gutter="0"/>
        </w:sectPr>
      </w:pPr>
    </w:p>
    <w:p>
      <w:pPr>
        <w:pStyle w:val="4"/>
        <w:spacing w:before="16" w:after="1"/>
        <w:rPr>
          <w:sz w:val="20"/>
        </w:rPr>
      </w:pPr>
    </w:p>
    <w:p>
      <w:pPr>
        <w:pStyle w:val="4"/>
        <w:ind w:left="423"/>
        <w:rPr>
          <w:sz w:val="20"/>
        </w:rPr>
      </w:pPr>
      <w:r>
        <w:rPr>
          <w:sz w:val="20"/>
        </w:rPr>
        <w:drawing>
          <wp:inline distT="0" distB="0" distL="0" distR="0">
            <wp:extent cx="5302250" cy="3311525"/>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pic:cNvPicPr>
                      <a:picLocks noChangeAspect="1"/>
                    </pic:cNvPicPr>
                  </pic:nvPicPr>
                  <pic:blipFill>
                    <a:blip r:embed="rId23" cstate="print"/>
                    <a:stretch>
                      <a:fillRect/>
                    </a:stretch>
                  </pic:blipFill>
                  <pic:spPr>
                    <a:xfrm>
                      <a:off x="0" y="0"/>
                      <a:ext cx="5302609" cy="3311842"/>
                    </a:xfrm>
                    <a:prstGeom prst="rect">
                      <a:avLst/>
                    </a:prstGeom>
                  </pic:spPr>
                </pic:pic>
              </a:graphicData>
            </a:graphic>
          </wp:inline>
        </w:drawing>
      </w:r>
    </w:p>
    <w:p>
      <w:pPr>
        <w:pStyle w:val="4"/>
        <w:spacing w:line="421" w:lineRule="exact"/>
        <w:ind w:left="800"/>
        <w:jc w:val="both"/>
      </w:pPr>
      <w:r>
        <w:t>自 2008 年以来，亚洲学区生源的所属行业、企业属性、地域来源、职能领</w:t>
      </w:r>
    </w:p>
    <w:p>
      <w:pPr>
        <w:pStyle w:val="4"/>
        <w:spacing w:before="181" w:line="338" w:lineRule="auto"/>
        <w:ind w:left="320" w:right="145"/>
        <w:jc w:val="both"/>
      </w:pPr>
      <w:r>
        <w:t>域都呈现出多元化特点。来自中国（大陆、香港、台湾）、美国、日本、英国、德国、韩国、新西兰、加拿大等 13 个国家和地区的近两千名学生接受了 BSN 荷兰商学院的工商管理学位教育。现已有超过千名学生取得了 BSN 荷兰商学院的工商管理硕士（MBA）和工商管理博士（DBA）学位。</w:t>
      </w:r>
    </w:p>
    <w:p>
      <w:pPr>
        <w:pStyle w:val="4"/>
        <w:spacing w:before="1" w:line="338" w:lineRule="auto"/>
        <w:ind w:left="320" w:right="237" w:firstLine="480"/>
      </w:pPr>
      <w:r>
        <w:drawing>
          <wp:anchor distT="0" distB="0" distL="0" distR="0" simplePos="0" relativeHeight="1024" behindDoc="0" locked="0" layoutInCell="1" allowOverlap="1">
            <wp:simplePos x="0" y="0"/>
            <wp:positionH relativeFrom="page">
              <wp:posOffset>1179195</wp:posOffset>
            </wp:positionH>
            <wp:positionV relativeFrom="paragraph">
              <wp:posOffset>847090</wp:posOffset>
            </wp:positionV>
            <wp:extent cx="5242560" cy="1927860"/>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jpeg"/>
                    <pic:cNvPicPr>
                      <a:picLocks noChangeAspect="1"/>
                    </pic:cNvPicPr>
                  </pic:nvPicPr>
                  <pic:blipFill>
                    <a:blip r:embed="rId24" cstate="print"/>
                    <a:stretch>
                      <a:fillRect/>
                    </a:stretch>
                  </pic:blipFill>
                  <pic:spPr>
                    <a:xfrm>
                      <a:off x="0" y="0"/>
                      <a:ext cx="5242360" cy="1928050"/>
                    </a:xfrm>
                    <a:prstGeom prst="rect">
                      <a:avLst/>
                    </a:prstGeom>
                  </pic:spPr>
                </pic:pic>
              </a:graphicData>
            </a:graphic>
          </wp:anchor>
        </w:drawing>
      </w:r>
      <w:r>
        <w:rPr>
          <w:spacing w:val="-9"/>
        </w:rPr>
        <w:t>大部分校友为国有企业、涉外企业、集体股份制或私营企业的中高级职业经</w:t>
      </w:r>
      <w:r>
        <w:t>理人、企业家、股东。少数校友服务于科研院校、政府机构。</w:t>
      </w:r>
    </w:p>
    <w:p>
      <w:pPr>
        <w:spacing w:after="0" w:line="338" w:lineRule="auto"/>
        <w:sectPr>
          <w:pgSz w:w="11910" w:h="16840"/>
          <w:pgMar w:top="1660" w:right="1560" w:bottom="280" w:left="1480" w:header="900" w:footer="0" w:gutter="0"/>
        </w:sectPr>
      </w:pPr>
    </w:p>
    <w:p>
      <w:pPr>
        <w:pStyle w:val="4"/>
        <w:spacing w:before="2"/>
        <w:rPr>
          <w:sz w:val="16"/>
        </w:rPr>
      </w:pPr>
    </w:p>
    <w:p>
      <w:pPr>
        <w:pStyle w:val="4"/>
        <w:ind w:left="394"/>
        <w:rPr>
          <w:sz w:val="20"/>
        </w:rPr>
      </w:pPr>
      <w:r>
        <w:rPr>
          <w:sz w:val="20"/>
        </w:rPr>
        <w:pict>
          <v:group id="_x0000_s1067" o:spid="_x0000_s1067" o:spt="203" style="height:102.3pt;width:415pt;" coordsize="8300,2046">
            <o:lock v:ext="edit"/>
            <v:shape id="_x0000_s1068" o:spid="_x0000_s1068" style="position:absolute;left:0;top:0;height:2046;width:8300;" fillcolor="#000000" filled="t" stroked="f" coordsize="8300,2046" path="m8300,2046l0,2046,0,0,8300,0,8300,8,15,8,8,15,15,15,15,2031,8,2031,15,2039,8300,2039,8300,2046xm15,15l8,15,15,8,15,15xm8285,15l15,15,15,8,8285,8,8285,15xm8285,2039l8285,8,8293,15,8300,15,8300,2031,8293,2031,8285,2039xm8300,15l8293,15,8285,8,8300,8,8300,15xm15,2039l8,2031,15,2031,15,2039xm8285,2039l15,2039,15,2031,8285,2031,8285,2039xm8300,2039l8285,2039,8293,2031,8300,2031,8300,2039xe">
              <v:path arrowok="t"/>
              <v:fill on="t" focussize="0,0"/>
              <v:stroke on="f"/>
              <v:imagedata o:title=""/>
              <o:lock v:ext="edit"/>
            </v:shape>
            <v:shape id="_x0000_s1069" o:spid="_x0000_s1069" o:spt="202" type="#_x0000_t202" style="position:absolute;left:0;top:0;height:2046;width:8300;" filled="f" stroked="f" coordsize="21600,21600">
              <v:path/>
              <v:fill on="f" focussize="0,0"/>
              <v:stroke on="f" joinstyle="miter"/>
              <v:imagedata o:title=""/>
              <o:lock v:ext="edit"/>
              <v:textbox inset="0mm,0mm,0mm,0mm">
                <w:txbxContent>
                  <w:p>
                    <w:pPr>
                      <w:spacing w:before="107" w:line="278" w:lineRule="auto"/>
                      <w:ind w:left="158" w:right="159" w:firstLine="0"/>
                      <w:jc w:val="both"/>
                      <w:rPr>
                        <w:rFonts w:hint="eastAsia" w:ascii="楷体" w:eastAsia="楷体"/>
                        <w:sz w:val="21"/>
                      </w:rPr>
                    </w:pPr>
                    <w:r>
                      <w:rPr>
                        <w:rFonts w:hint="eastAsia" w:ascii="楷体" w:eastAsia="楷体"/>
                        <w:spacing w:val="-10"/>
                        <w:sz w:val="21"/>
                      </w:rPr>
                      <w:t xml:space="preserve">我衷心希望 </w:t>
                    </w:r>
                    <w:r>
                      <w:rPr>
                        <w:rFonts w:hint="eastAsia" w:ascii="楷体" w:eastAsia="楷体"/>
                        <w:sz w:val="21"/>
                      </w:rPr>
                      <w:t>BSN</w:t>
                    </w:r>
                    <w:r>
                      <w:rPr>
                        <w:rFonts w:hint="eastAsia" w:ascii="楷体" w:eastAsia="楷体"/>
                        <w:spacing w:val="-8"/>
                        <w:sz w:val="21"/>
                      </w:rPr>
                      <w:t xml:space="preserve"> 荷兰商学院能为安邦培养更多的管理人才，为安邦在荷兰、比利时、卢森堡及欧洲地区的发展助一臂之力。</w:t>
                    </w:r>
                  </w:p>
                  <w:p>
                    <w:pPr>
                      <w:spacing w:before="0" w:line="278" w:lineRule="auto"/>
                      <w:ind w:left="158" w:right="157" w:firstLine="3993"/>
                      <w:jc w:val="both"/>
                      <w:rPr>
                        <w:rFonts w:hint="eastAsia" w:ascii="楷体" w:hAnsi="楷体" w:eastAsia="楷体"/>
                        <w:sz w:val="21"/>
                      </w:rPr>
                    </w:pPr>
                    <w:r>
                      <w:rPr>
                        <w:rFonts w:hint="eastAsia" w:ascii="楷体" w:hAnsi="楷体" w:eastAsia="楷体"/>
                        <w:w w:val="95"/>
                        <w:sz w:val="21"/>
                      </w:rPr>
                      <w:t>——</w:t>
                    </w:r>
                    <w:r>
                      <w:rPr>
                        <w:rFonts w:hint="eastAsia" w:ascii="楷体" w:hAnsi="楷体" w:eastAsia="楷体"/>
                        <w:b/>
                        <w:w w:val="95"/>
                        <w:sz w:val="21"/>
                      </w:rPr>
                      <w:t>袁浩</w:t>
                    </w:r>
                    <w:r>
                      <w:rPr>
                        <w:rFonts w:hint="eastAsia" w:ascii="楷体" w:hAnsi="楷体" w:eastAsia="楷体"/>
                        <w:w w:val="95"/>
                        <w:sz w:val="21"/>
                      </w:rPr>
                      <w:t xml:space="preserve">（安邦保险集团投资中心副总监） </w:t>
                    </w:r>
                    <w:r>
                      <w:rPr>
                        <w:rFonts w:hint="eastAsia" w:ascii="楷体" w:hAnsi="楷体" w:eastAsia="楷体"/>
                        <w:spacing w:val="-29"/>
                        <w:sz w:val="21"/>
                      </w:rPr>
                      <w:t xml:space="preserve">与 </w:t>
                    </w:r>
                    <w:r>
                      <w:rPr>
                        <w:rFonts w:hint="eastAsia" w:ascii="楷体" w:hAnsi="楷体" w:eastAsia="楷体"/>
                        <w:sz w:val="21"/>
                      </w:rPr>
                      <w:t>BSN</w:t>
                    </w:r>
                    <w:r>
                      <w:rPr>
                        <w:rFonts w:hint="eastAsia" w:ascii="楷体" w:hAnsi="楷体" w:eastAsia="楷体"/>
                        <w:spacing w:val="-8"/>
                        <w:sz w:val="21"/>
                      </w:rPr>
                      <w:t xml:space="preserve"> 这样一所欧洲一流商学院精诚合作，可以促进同仁堂健康药业人力战略的高效实施，为企业发展输送更多产业精英。</w:t>
                    </w:r>
                  </w:p>
                  <w:p>
                    <w:pPr>
                      <w:spacing w:before="0" w:line="269" w:lineRule="exact"/>
                      <w:ind w:left="2471" w:right="0" w:firstLine="0"/>
                      <w:jc w:val="left"/>
                      <w:rPr>
                        <w:rFonts w:hint="eastAsia" w:ascii="楷体" w:hAnsi="楷体" w:eastAsia="楷体"/>
                        <w:sz w:val="21"/>
                      </w:rPr>
                    </w:pPr>
                    <w:r>
                      <w:rPr>
                        <w:rFonts w:hint="eastAsia" w:ascii="楷体" w:hAnsi="楷体" w:eastAsia="楷体"/>
                        <w:sz w:val="21"/>
                      </w:rPr>
                      <w:t>——</w:t>
                    </w:r>
                    <w:r>
                      <w:rPr>
                        <w:rFonts w:hint="eastAsia" w:ascii="楷体" w:hAnsi="楷体" w:eastAsia="楷体"/>
                        <w:b/>
                        <w:sz w:val="21"/>
                      </w:rPr>
                      <w:t>王思齐</w:t>
                    </w:r>
                    <w:r>
                      <w:rPr>
                        <w:rFonts w:hint="eastAsia" w:ascii="楷体" w:hAnsi="楷体" w:eastAsia="楷体"/>
                        <w:sz w:val="21"/>
                      </w:rPr>
                      <w:t>（台湾知名学者、北京同仁堂健康企业大学校长）</w:t>
                    </w:r>
                  </w:p>
                </w:txbxContent>
              </v:textbox>
            </v:shape>
            <w10:wrap type="none"/>
            <w10:anchorlock/>
          </v:group>
        </w:pict>
      </w:r>
    </w:p>
    <w:p>
      <w:pPr>
        <w:pStyle w:val="4"/>
        <w:spacing w:before="5"/>
        <w:rPr>
          <w:sz w:val="15"/>
        </w:rPr>
      </w:pPr>
    </w:p>
    <w:p>
      <w:pPr>
        <w:pStyle w:val="2"/>
        <w:spacing w:before="15"/>
      </w:pPr>
      <w:r>
        <w:pict>
          <v:group id="_x0000_s1070" o:spid="_x0000_s1070" o:spt="203" style="position:absolute;left:0pt;margin-left:145.9pt;margin-top:4.7pt;height:22.4pt;width:360.1pt;mso-position-horizontal-relative:page;z-index:251686912;mso-width-relative:page;mso-height-relative:page;" coordorigin="2919,95" coordsize="7202,448">
            <o:lock v:ext="edit"/>
            <v:rect id="_x0000_s1071" o:spid="_x0000_s1071" o:spt="1" style="position:absolute;left:2925;top:100;height:437;width:7191;" fillcolor="#F95206" filled="t" stroked="f" coordsize="21600,21600">
              <v:path/>
              <v:fill on="t" focussize="0,0"/>
              <v:stroke on="f"/>
              <v:imagedata o:title=""/>
              <o:lock v:ext="edit"/>
            </v:rect>
            <v:shape id="_x0000_s1072" o:spid="_x0000_s1072" style="position:absolute;left:2919;top:94;height:448;width:7202;" fillcolor="#FFFFFF" filled="t" stroked="f" coordorigin="2919,95" coordsize="7202,448" path="m10121,543l2919,543,2919,95,10121,95,10121,101,2931,101,2925,107,2931,107,2931,531,2925,531,2931,537,10121,537,10121,543xm2931,107l2925,107,2931,101,2931,107xm10109,107l2931,107,2931,101,10109,101,10109,107xm10109,537l10109,101,10115,107,10121,107,10121,531,10115,531,10109,537xm10121,107l10115,107,10109,101,10121,101,10121,107xm2931,537l2925,531,2931,531,2931,537xm10109,537l2931,537,2931,531,10109,531,10109,537xm10121,537l10109,537,10115,531,10121,531,10121,537xe">
              <v:path arrowok="t"/>
              <v:fill on="t" focussize="0,0"/>
              <v:stroke on="f"/>
              <v:imagedata o:title=""/>
              <o:lock v:ext="edit"/>
            </v:shape>
          </v:group>
        </w:pict>
      </w:r>
      <w:r>
        <w:rPr>
          <w:color w:val="FF6600"/>
        </w:rPr>
        <w:t>校友说</w:t>
      </w:r>
    </w:p>
    <w:p>
      <w:pPr>
        <w:pStyle w:val="4"/>
        <w:spacing w:before="109" w:line="338" w:lineRule="auto"/>
        <w:ind w:left="320" w:right="237" w:firstLine="480"/>
        <w:jc w:val="both"/>
      </w:pPr>
      <w:r>
        <w:rPr>
          <w:spacing w:val="-3"/>
        </w:rPr>
        <w:t xml:space="preserve">通过在 </w:t>
      </w:r>
      <w:r>
        <w:t>BSN</w:t>
      </w:r>
      <w:r>
        <w:rPr>
          <w:spacing w:val="-3"/>
        </w:rPr>
        <w:t xml:space="preserve"> 博士课程的学习，我将学与做紧密结合，建立起了组织健康审</w:t>
      </w:r>
      <w:r>
        <w:rPr>
          <w:spacing w:val="-11"/>
        </w:rPr>
        <w:t>计评价体系，并将其运用于公司实践，同时根据审计特点开展员工主题培训，在</w:t>
      </w:r>
      <w:r>
        <w:t>打造行动学习型组织取得不错的成果。</w:t>
      </w:r>
    </w:p>
    <w:p>
      <w:pPr>
        <w:pStyle w:val="3"/>
        <w:spacing w:before="0"/>
        <w:ind w:left="2852"/>
        <w:jc w:val="both"/>
      </w:pPr>
      <w:r>
        <w:t>——林福臣（BSN DBA 校友、浦发银行首席审计官）</w:t>
      </w:r>
    </w:p>
    <w:p>
      <w:pPr>
        <w:pStyle w:val="4"/>
        <w:spacing w:before="13"/>
        <w:rPr>
          <w:b/>
          <w:sz w:val="43"/>
        </w:rPr>
      </w:pPr>
    </w:p>
    <w:p>
      <w:pPr>
        <w:pStyle w:val="4"/>
        <w:spacing w:line="338" w:lineRule="auto"/>
        <w:ind w:left="320" w:right="319" w:firstLine="480"/>
        <w:jc w:val="both"/>
      </w:pPr>
      <w:r>
        <w:t>BSN</w:t>
      </w:r>
      <w:r>
        <w:rPr>
          <w:spacing w:val="-4"/>
        </w:rPr>
        <w:t xml:space="preserve"> 的博士课程，让我不仅仅收获了学位和学识，更意味着个人思维境界</w:t>
      </w:r>
      <w:r>
        <w:t>新的高度，这将成为我个人及企业梦想的新起点。</w:t>
      </w:r>
    </w:p>
    <w:p>
      <w:pPr>
        <w:pStyle w:val="3"/>
        <w:ind w:left="1892"/>
      </w:pPr>
      <w:r>
        <w:t>——王应黎（BSN DBA 校友、康乃馨集团董事主管金融贷款）</w:t>
      </w:r>
    </w:p>
    <w:p>
      <w:pPr>
        <w:pStyle w:val="4"/>
        <w:spacing w:before="13"/>
        <w:rPr>
          <w:b/>
          <w:sz w:val="43"/>
        </w:rPr>
      </w:pPr>
    </w:p>
    <w:p>
      <w:pPr>
        <w:pStyle w:val="4"/>
        <w:spacing w:line="338" w:lineRule="auto"/>
        <w:ind w:left="320" w:right="237" w:firstLine="480"/>
        <w:jc w:val="both"/>
      </w:pPr>
      <w:r>
        <w:rPr>
          <w:spacing w:val="-6"/>
        </w:rPr>
        <w:t xml:space="preserve">在 </w:t>
      </w:r>
      <w:r>
        <w:t>BSN</w:t>
      </w:r>
      <w:r>
        <w:rPr>
          <w:spacing w:val="-3"/>
        </w:rPr>
        <w:t xml:space="preserve"> 的学习生涯，让我收获了如何将行动学习运用于企业实践中去，最</w:t>
      </w:r>
      <w:r>
        <w:rPr>
          <w:spacing w:val="-4"/>
        </w:rPr>
        <w:t xml:space="preserve">直观的例子就是我们银行的负资产减少了，收益增加了。在 </w:t>
      </w:r>
      <w:r>
        <w:t>BSN</w:t>
      </w:r>
      <w:r>
        <w:rPr>
          <w:spacing w:val="-3"/>
        </w:rPr>
        <w:t xml:space="preserve"> 还有一个收获</w:t>
      </w:r>
      <w:r>
        <w:rPr>
          <w:spacing w:val="-10"/>
        </w:rPr>
        <w:t>就是结识了很多优秀的同学，这些优秀的人脉资源对于我们银行的成长，个人事</w:t>
      </w:r>
      <w:r>
        <w:t>业发展也起到了很大的作用。</w:t>
      </w:r>
    </w:p>
    <w:p>
      <w:pPr>
        <w:pStyle w:val="3"/>
        <w:ind w:left="3332"/>
        <w:jc w:val="both"/>
      </w:pPr>
      <w:r>
        <w:t>——乔利军（BSN DBA 校友、乌海银行副行长）</w:t>
      </w:r>
    </w:p>
    <w:p>
      <w:pPr>
        <w:pStyle w:val="4"/>
        <w:spacing w:before="13"/>
        <w:rPr>
          <w:b/>
          <w:sz w:val="43"/>
        </w:rPr>
      </w:pPr>
    </w:p>
    <w:p>
      <w:pPr>
        <w:pStyle w:val="4"/>
        <w:ind w:left="800"/>
      </w:pPr>
      <w:r>
        <w:t>通过 BSN 博士两年多的学习，尤其是行动学习，让我们真正能够学以致用。</w:t>
      </w:r>
    </w:p>
    <w:p>
      <w:pPr>
        <w:spacing w:after="0"/>
        <w:sectPr>
          <w:pgSz w:w="11910" w:h="16840"/>
          <w:pgMar w:top="1660" w:right="1560" w:bottom="280" w:left="1480" w:header="900" w:footer="0" w:gutter="0"/>
        </w:sectPr>
      </w:pPr>
    </w:p>
    <w:p>
      <w:pPr>
        <w:pStyle w:val="4"/>
        <w:spacing w:before="91" w:line="338" w:lineRule="auto"/>
        <w:ind w:left="320" w:right="237"/>
        <w:jc w:val="both"/>
      </w:pPr>
      <w:r>
        <w:rPr>
          <w:spacing w:val="-10"/>
        </w:rPr>
        <w:t>同时，班上的学习氛围非常的浓厚，很高兴和同学们携手共进，让我们成为各行</w:t>
      </w:r>
      <w:r>
        <w:rPr>
          <w:spacing w:val="-11"/>
        </w:rPr>
        <w:t>各业的精英。而且，在这里让我们的格局发生了巨大变化，我们更加深刻地认识</w:t>
      </w:r>
      <w:r>
        <w:t>到立足中国，放眼的世界的道理。</w:t>
      </w:r>
    </w:p>
    <w:p>
      <w:pPr>
        <w:pStyle w:val="3"/>
        <w:ind w:left="1892"/>
        <w:jc w:val="both"/>
      </w:pPr>
      <w:r>
        <w:t>——陈宗亮（BSN DBA 校友、北京君富财富控股集团副总裁）</w:t>
      </w:r>
    </w:p>
    <w:p>
      <w:pPr>
        <w:pStyle w:val="4"/>
        <w:spacing w:before="12"/>
        <w:rPr>
          <w:b/>
          <w:sz w:val="39"/>
        </w:rPr>
      </w:pPr>
    </w:p>
    <w:p>
      <w:pPr>
        <w:spacing w:before="0"/>
        <w:ind w:left="320" w:right="0" w:firstLine="0"/>
        <w:jc w:val="left"/>
        <w:rPr>
          <w:b/>
          <w:sz w:val="32"/>
        </w:rPr>
      </w:pPr>
      <w:r>
        <w:pict>
          <v:group id="_x0000_s1073" o:spid="_x0000_s1073" o:spt="203" style="position:absolute;left:0pt;margin-left:196.9pt;margin-top:3.95pt;height:22.4pt;width:309.1pt;mso-position-horizontal-relative:page;z-index:251689984;mso-width-relative:page;mso-height-relative:page;" coordorigin="3939,80" coordsize="6182,448">
            <o:lock v:ext="edit"/>
            <v:rect id="_x0000_s1074" o:spid="_x0000_s1074" o:spt="1" style="position:absolute;left:3945;top:85;height:437;width:6171;" fillcolor="#F95206" filled="t" stroked="f" coordsize="21600,21600">
              <v:path/>
              <v:fill on="t" focussize="0,0"/>
              <v:stroke on="f"/>
              <v:imagedata o:title=""/>
              <o:lock v:ext="edit"/>
            </v:rect>
            <v:shape id="_x0000_s1075" o:spid="_x0000_s1075" style="position:absolute;left:3939;top:79;height:448;width:6182;" fillcolor="#FFFFFF" filled="t" stroked="f" coordorigin="3939,80" coordsize="6182,448" path="m10121,528l3939,528,3939,80,10121,80,10121,86,3951,86,3945,92,3951,92,3951,516,3945,516,3951,522,10121,522,10121,528xm3951,92l3945,92,3951,86,3951,92xm10109,92l3951,92,3951,86,10109,86,10109,92xm10109,522l10109,86,10115,92,10121,92,10121,516,10115,516,10109,522xm10121,92l10115,92,10109,86,10121,86,10121,92xm3951,522l3945,516,3951,516,3951,522xm10109,522l3951,522,3951,516,10109,516,10109,522xm10121,522l10109,522,10115,516,10121,516,10121,522xe">
              <v:path arrowok="t"/>
              <v:fill on="t" focussize="0,0"/>
              <v:stroke on="f"/>
              <v:imagedata o:title=""/>
              <o:lock v:ext="edit"/>
            </v:shape>
          </v:group>
        </w:pict>
      </w:r>
      <w:r>
        <w:rPr>
          <w:b/>
          <w:color w:val="FF6600"/>
          <w:sz w:val="32"/>
        </w:rPr>
        <w:t>标杆企业参访</w:t>
      </w:r>
    </w:p>
    <w:p>
      <w:pPr>
        <w:pStyle w:val="4"/>
        <w:spacing w:before="109" w:line="338" w:lineRule="auto"/>
        <w:ind w:left="320" w:right="115" w:firstLine="480"/>
      </w:pPr>
      <w:r>
        <w:rPr>
          <w:spacing w:val="-3"/>
        </w:rPr>
        <w:t>迄今为止，</w:t>
      </w:r>
      <w:r>
        <w:rPr>
          <w:spacing w:val="-12"/>
        </w:rPr>
        <w:t>BSN</w:t>
      </w:r>
      <w:r>
        <w:rPr>
          <w:spacing w:val="-10"/>
        </w:rPr>
        <w:t xml:space="preserve"> 荷兰商学院的中荷校友参访了阿里巴巴、百度、京东、</w:t>
      </w:r>
      <w:r>
        <w:rPr>
          <w:spacing w:val="-3"/>
        </w:rPr>
        <w:t>ofo</w:t>
      </w:r>
      <w:r>
        <w:rPr>
          <w:spacing w:val="-13"/>
        </w:rPr>
        <w:t>、</w:t>
      </w:r>
      <w:r>
        <w:rPr>
          <w:spacing w:val="-9"/>
        </w:rPr>
        <w:t xml:space="preserve">泰康、安邦、神州数码等数十家中国大型标杆企业，中国校友也到访荷兰，与全球 </w:t>
      </w:r>
      <w:r>
        <w:t>500</w:t>
      </w:r>
      <w:r>
        <w:rPr>
          <w:spacing w:val="-4"/>
        </w:rPr>
        <w:t xml:space="preserve"> 强商业巨头荷兰国际集团</w:t>
      </w:r>
      <w:r>
        <w:rPr>
          <w:spacing w:val="-6"/>
        </w:rPr>
        <w:t>（ING），</w:t>
      </w:r>
      <w:r>
        <w:rPr>
          <w:spacing w:val="-3"/>
        </w:rPr>
        <w:t>荷兰合作银行（Rabobank）</w:t>
      </w:r>
      <w:r>
        <w:t>等进行了深度交流。</w:t>
      </w:r>
    </w:p>
    <w:p>
      <w:pPr>
        <w:pStyle w:val="4"/>
        <w:spacing w:before="7"/>
        <w:rPr>
          <w:sz w:val="17"/>
        </w:rPr>
      </w:pPr>
      <w:r>
        <w:drawing>
          <wp:anchor distT="0" distB="0" distL="0" distR="0" simplePos="0" relativeHeight="1024" behindDoc="0" locked="0" layoutInCell="1" allowOverlap="1">
            <wp:simplePos x="0" y="0"/>
            <wp:positionH relativeFrom="page">
              <wp:posOffset>1159510</wp:posOffset>
            </wp:positionH>
            <wp:positionV relativeFrom="paragraph">
              <wp:posOffset>227965</wp:posOffset>
            </wp:positionV>
            <wp:extent cx="5237480" cy="278638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jpeg"/>
                    <pic:cNvPicPr>
                      <a:picLocks noChangeAspect="1"/>
                    </pic:cNvPicPr>
                  </pic:nvPicPr>
                  <pic:blipFill>
                    <a:blip r:embed="rId25" cstate="print"/>
                    <a:stretch>
                      <a:fillRect/>
                    </a:stretch>
                  </pic:blipFill>
                  <pic:spPr>
                    <a:xfrm>
                      <a:off x="0" y="0"/>
                      <a:ext cx="5237601" cy="2786634"/>
                    </a:xfrm>
                    <a:prstGeom prst="rect">
                      <a:avLst/>
                    </a:prstGeom>
                  </pic:spPr>
                </pic:pic>
              </a:graphicData>
            </a:graphic>
          </wp:anchor>
        </w:drawing>
      </w:r>
      <w:r>
        <w:drawing>
          <wp:anchor distT="0" distB="0" distL="0" distR="0" simplePos="0" relativeHeight="1024" behindDoc="0" locked="0" layoutInCell="1" allowOverlap="1">
            <wp:simplePos x="0" y="0"/>
            <wp:positionH relativeFrom="page">
              <wp:posOffset>1159510</wp:posOffset>
            </wp:positionH>
            <wp:positionV relativeFrom="paragraph">
              <wp:posOffset>3103880</wp:posOffset>
            </wp:positionV>
            <wp:extent cx="5257800" cy="929005"/>
            <wp:effectExtent l="0" t="0" r="0" b="0"/>
            <wp:wrapTopAndBottom/>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jpeg"/>
                    <pic:cNvPicPr>
                      <a:picLocks noChangeAspect="1"/>
                    </pic:cNvPicPr>
                  </pic:nvPicPr>
                  <pic:blipFill>
                    <a:blip r:embed="rId26" cstate="print"/>
                    <a:stretch>
                      <a:fillRect/>
                    </a:stretch>
                  </pic:blipFill>
                  <pic:spPr>
                    <a:xfrm>
                      <a:off x="0" y="0"/>
                      <a:ext cx="5257570" cy="928878"/>
                    </a:xfrm>
                    <a:prstGeom prst="rect">
                      <a:avLst/>
                    </a:prstGeom>
                  </pic:spPr>
                </pic:pic>
              </a:graphicData>
            </a:graphic>
          </wp:anchor>
        </w:drawing>
      </w:r>
    </w:p>
    <w:p>
      <w:pPr>
        <w:pStyle w:val="4"/>
        <w:spacing w:before="17"/>
        <w:rPr>
          <w:sz w:val="3"/>
        </w:rPr>
      </w:pPr>
    </w:p>
    <w:p>
      <w:pPr>
        <w:spacing w:after="0"/>
        <w:rPr>
          <w:sz w:val="3"/>
        </w:rPr>
        <w:sectPr>
          <w:pgSz w:w="11910" w:h="16840"/>
          <w:pgMar w:top="1660" w:right="1560" w:bottom="280" w:left="1480" w:header="900" w:footer="0" w:gutter="0"/>
        </w:sectPr>
      </w:pPr>
    </w:p>
    <w:p>
      <w:pPr>
        <w:pStyle w:val="2"/>
      </w:pPr>
      <w:r>
        <w:pict>
          <v:group id="_x0000_s1076" o:spid="_x0000_s1076" o:spt="203" style="position:absolute;left:0pt;margin-left:245.65pt;margin-top:2.35pt;height:22.4pt;width:260.35pt;mso-position-horizontal-relative:page;z-index:251691008;mso-width-relative:page;mso-height-relative:page;" coordorigin="4914,48" coordsize="5207,448">
            <o:lock v:ext="edit"/>
            <v:rect id="_x0000_s1077" o:spid="_x0000_s1077" o:spt="1" style="position:absolute;left:4920;top:54;height:435;width:5196;" fillcolor="#F95206" filled="t" stroked="f" coordsize="21600,21600">
              <v:path/>
              <v:fill on="t" focussize="0,0"/>
              <v:stroke on="f"/>
              <v:imagedata o:title=""/>
              <o:lock v:ext="edit"/>
            </v:rect>
            <v:shape id="_x0000_s1078" o:spid="_x0000_s1078" style="position:absolute;left:4914;top:47;height:448;width:5207;" fillcolor="#FFFFFF" filled="t" stroked="f" coordorigin="4914,48" coordsize="5207,448" path="m10121,496l4914,496,4914,48,10121,48,10121,54,4926,54,4920,60,4926,60,4926,484,4920,484,4926,490,10121,490,10121,496xm4926,60l4920,60,4926,54,4926,60xm10109,60l4926,60,4926,54,10109,54,10109,60xm10109,490l10109,54,10115,60,10121,60,10121,484,10115,484,10109,490xm10121,60l10115,60,10109,54,10121,54,10121,60xm4926,490l4920,484,4926,484,4926,490xm10109,490l4926,490,4926,484,10109,484,10109,490xm10121,490l10109,490,10115,484,10121,484,10121,490xe">
              <v:path arrowok="t"/>
              <v:fill on="t" focussize="0,0"/>
              <v:stroke on="f"/>
              <v:imagedata o:title=""/>
              <o:lock v:ext="edit"/>
            </v:shape>
          </v:group>
        </w:pict>
      </w:r>
      <w:r>
        <w:rPr>
          <w:color w:val="FF6600"/>
        </w:rPr>
        <w:t>欢迎加入 BSN FDBA</w:t>
      </w:r>
    </w:p>
    <w:p>
      <w:pPr>
        <w:pStyle w:val="3"/>
        <w:spacing w:before="108"/>
      </w:pPr>
      <w:r>
        <w:rPr>
          <w:color w:val="FF6600"/>
        </w:rPr>
        <w:t>1、申请对象</w:t>
      </w:r>
    </w:p>
    <w:p>
      <w:pPr>
        <w:pStyle w:val="8"/>
        <w:numPr>
          <w:ilvl w:val="0"/>
          <w:numId w:val="2"/>
        </w:numPr>
        <w:tabs>
          <w:tab w:val="left" w:pos="739"/>
          <w:tab w:val="left" w:pos="740"/>
        </w:tabs>
        <w:spacing w:before="182" w:after="0" w:line="240" w:lineRule="auto"/>
        <w:ind w:left="740" w:right="0" w:hanging="420"/>
        <w:jc w:val="left"/>
        <w:rPr>
          <w:sz w:val="24"/>
        </w:rPr>
      </w:pPr>
      <w:r>
        <w:rPr>
          <w:sz w:val="24"/>
        </w:rPr>
        <w:t>教育背景：MBA</w:t>
      </w:r>
      <w:r>
        <w:rPr>
          <w:spacing w:val="-10"/>
          <w:sz w:val="24"/>
        </w:rPr>
        <w:t xml:space="preserve"> 或 </w:t>
      </w:r>
      <w:r>
        <w:rPr>
          <w:sz w:val="24"/>
        </w:rPr>
        <w:t>EMBA</w:t>
      </w:r>
      <w:r>
        <w:rPr>
          <w:spacing w:val="-3"/>
          <w:sz w:val="24"/>
        </w:rPr>
        <w:t xml:space="preserve"> 学位或其他专业的硕士学位</w:t>
      </w:r>
    </w:p>
    <w:p>
      <w:pPr>
        <w:pStyle w:val="8"/>
        <w:numPr>
          <w:ilvl w:val="0"/>
          <w:numId w:val="2"/>
        </w:numPr>
        <w:tabs>
          <w:tab w:val="left" w:pos="739"/>
          <w:tab w:val="left" w:pos="740"/>
        </w:tabs>
        <w:spacing w:before="182" w:after="0" w:line="240" w:lineRule="auto"/>
        <w:ind w:left="740" w:right="0" w:hanging="420"/>
        <w:jc w:val="left"/>
        <w:rPr>
          <w:sz w:val="24"/>
        </w:rPr>
      </w:pPr>
      <w:r>
        <w:rPr>
          <w:sz w:val="24"/>
        </w:rPr>
        <w:t>工作经验：五年以上高级金融领域管理经验</w:t>
      </w:r>
    </w:p>
    <w:p>
      <w:pPr>
        <w:pStyle w:val="8"/>
        <w:numPr>
          <w:ilvl w:val="0"/>
          <w:numId w:val="2"/>
        </w:numPr>
        <w:tabs>
          <w:tab w:val="left" w:pos="739"/>
          <w:tab w:val="left" w:pos="740"/>
        </w:tabs>
        <w:spacing w:before="181" w:after="0" w:line="240" w:lineRule="auto"/>
        <w:ind w:left="740" w:right="0" w:hanging="420"/>
        <w:jc w:val="left"/>
        <w:rPr>
          <w:sz w:val="24"/>
        </w:rPr>
      </w:pPr>
      <w:r>
        <w:rPr>
          <w:sz w:val="24"/>
        </w:rPr>
        <w:t>管理业绩特别突出的申请人，可适当放宽工作年限经验要求</w:t>
      </w:r>
    </w:p>
    <w:p>
      <w:pPr>
        <w:pStyle w:val="3"/>
        <w:spacing w:before="182"/>
      </w:pPr>
      <w:r>
        <w:rPr>
          <w:color w:val="FF6600"/>
        </w:rPr>
        <w:t>2、申请资料</w:t>
      </w:r>
    </w:p>
    <w:p>
      <w:pPr>
        <w:pStyle w:val="8"/>
        <w:numPr>
          <w:ilvl w:val="0"/>
          <w:numId w:val="2"/>
        </w:numPr>
        <w:tabs>
          <w:tab w:val="left" w:pos="739"/>
          <w:tab w:val="left" w:pos="740"/>
        </w:tabs>
        <w:spacing w:before="181" w:after="0" w:line="240" w:lineRule="auto"/>
        <w:ind w:left="740" w:right="0" w:hanging="420"/>
        <w:jc w:val="left"/>
        <w:rPr>
          <w:sz w:val="24"/>
        </w:rPr>
      </w:pPr>
      <w:r>
        <w:rPr>
          <w:sz w:val="24"/>
        </w:rPr>
        <w:t>入学申请表</w:t>
      </w:r>
    </w:p>
    <w:p>
      <w:pPr>
        <w:pStyle w:val="8"/>
        <w:numPr>
          <w:ilvl w:val="0"/>
          <w:numId w:val="2"/>
        </w:numPr>
        <w:tabs>
          <w:tab w:val="left" w:pos="739"/>
          <w:tab w:val="left" w:pos="740"/>
        </w:tabs>
        <w:spacing w:before="182" w:after="0" w:line="240" w:lineRule="auto"/>
        <w:ind w:left="740" w:right="0" w:hanging="420"/>
        <w:jc w:val="left"/>
        <w:rPr>
          <w:sz w:val="24"/>
        </w:rPr>
      </w:pPr>
      <w:r>
        <w:rPr>
          <w:sz w:val="24"/>
        </w:rPr>
        <w:t>最高学历或学位证书原件及复印件</w:t>
      </w:r>
    </w:p>
    <w:p>
      <w:pPr>
        <w:pStyle w:val="8"/>
        <w:numPr>
          <w:ilvl w:val="0"/>
          <w:numId w:val="2"/>
        </w:numPr>
        <w:tabs>
          <w:tab w:val="left" w:pos="739"/>
          <w:tab w:val="left" w:pos="740"/>
        </w:tabs>
        <w:spacing w:before="182" w:after="0" w:line="240" w:lineRule="auto"/>
        <w:ind w:left="740" w:right="0" w:hanging="420"/>
        <w:jc w:val="left"/>
        <w:rPr>
          <w:sz w:val="24"/>
        </w:rPr>
      </w:pPr>
      <w:r>
        <w:rPr>
          <w:sz w:val="24"/>
        </w:rPr>
        <w:t>个人责任声明</w:t>
      </w:r>
    </w:p>
    <w:p>
      <w:pPr>
        <w:pStyle w:val="8"/>
        <w:numPr>
          <w:ilvl w:val="0"/>
          <w:numId w:val="2"/>
        </w:numPr>
        <w:tabs>
          <w:tab w:val="left" w:pos="739"/>
          <w:tab w:val="left" w:pos="740"/>
        </w:tabs>
        <w:spacing w:before="181" w:after="0" w:line="240" w:lineRule="auto"/>
        <w:ind w:left="740" w:right="0" w:hanging="420"/>
        <w:jc w:val="left"/>
        <w:rPr>
          <w:sz w:val="24"/>
        </w:rPr>
      </w:pPr>
      <w:r>
        <w:rPr>
          <w:spacing w:val="-2"/>
          <w:sz w:val="24"/>
        </w:rPr>
        <w:t xml:space="preserve">入学推荐表 </w:t>
      </w:r>
      <w:r>
        <w:rPr>
          <w:sz w:val="24"/>
        </w:rPr>
        <w:t>2</w:t>
      </w:r>
      <w:r>
        <w:rPr>
          <w:spacing w:val="-4"/>
          <w:sz w:val="24"/>
        </w:rPr>
        <w:t xml:space="preserve"> 份，需行业专家，学术带头人推荐</w:t>
      </w:r>
    </w:p>
    <w:p>
      <w:pPr>
        <w:pStyle w:val="8"/>
        <w:numPr>
          <w:ilvl w:val="0"/>
          <w:numId w:val="2"/>
        </w:numPr>
        <w:tabs>
          <w:tab w:val="left" w:pos="739"/>
          <w:tab w:val="left" w:pos="740"/>
        </w:tabs>
        <w:spacing w:before="182" w:after="0" w:line="240" w:lineRule="auto"/>
        <w:ind w:left="740" w:right="0" w:hanging="420"/>
        <w:jc w:val="left"/>
        <w:rPr>
          <w:sz w:val="24"/>
        </w:rPr>
      </w:pPr>
      <w:r>
        <w:rPr>
          <w:sz w:val="24"/>
        </w:rPr>
        <w:t>身份证（或护照）原件及复印件</w:t>
      </w:r>
    </w:p>
    <w:p>
      <w:pPr>
        <w:pStyle w:val="8"/>
        <w:numPr>
          <w:ilvl w:val="0"/>
          <w:numId w:val="2"/>
        </w:numPr>
        <w:tabs>
          <w:tab w:val="left" w:pos="739"/>
          <w:tab w:val="left" w:pos="740"/>
        </w:tabs>
        <w:spacing w:before="181" w:after="0" w:line="240" w:lineRule="auto"/>
        <w:ind w:left="740" w:right="0" w:hanging="420"/>
        <w:jc w:val="left"/>
        <w:rPr>
          <w:sz w:val="24"/>
        </w:rPr>
      </w:pPr>
      <w:r>
        <w:rPr>
          <w:spacing w:val="-2"/>
          <w:sz w:val="24"/>
        </w:rPr>
        <w:t xml:space="preserve">一寸彩色证件照 </w:t>
      </w:r>
      <w:r>
        <w:rPr>
          <w:sz w:val="24"/>
        </w:rPr>
        <w:t>2</w:t>
      </w:r>
      <w:r>
        <w:rPr>
          <w:spacing w:val="-7"/>
          <w:sz w:val="24"/>
        </w:rPr>
        <w:t xml:space="preserve"> 张</w:t>
      </w:r>
    </w:p>
    <w:p>
      <w:pPr>
        <w:pStyle w:val="8"/>
        <w:numPr>
          <w:ilvl w:val="0"/>
          <w:numId w:val="2"/>
        </w:numPr>
        <w:tabs>
          <w:tab w:val="left" w:pos="739"/>
          <w:tab w:val="left" w:pos="740"/>
        </w:tabs>
        <w:spacing w:before="182" w:after="0" w:line="240" w:lineRule="auto"/>
        <w:ind w:left="740" w:right="0" w:hanging="420"/>
        <w:jc w:val="left"/>
        <w:rPr>
          <w:sz w:val="24"/>
        </w:rPr>
      </w:pPr>
      <w:r>
        <w:rPr>
          <w:spacing w:val="-4"/>
          <w:sz w:val="24"/>
        </w:rPr>
        <w:t xml:space="preserve">名片 </w:t>
      </w:r>
      <w:r>
        <w:rPr>
          <w:sz w:val="24"/>
        </w:rPr>
        <w:t>2</w:t>
      </w:r>
      <w:r>
        <w:rPr>
          <w:spacing w:val="-7"/>
          <w:sz w:val="24"/>
        </w:rPr>
        <w:t xml:space="preserve"> 张</w:t>
      </w:r>
    </w:p>
    <w:p>
      <w:pPr>
        <w:pStyle w:val="3"/>
        <w:spacing w:before="182"/>
      </w:pPr>
      <w:r>
        <w:rPr>
          <w:color w:val="FF6600"/>
        </w:rPr>
        <w:t>3、入学流程</w:t>
      </w:r>
    </w:p>
    <w:p>
      <w:pPr>
        <w:pStyle w:val="4"/>
        <w:spacing w:before="181" w:line="338" w:lineRule="auto"/>
        <w:ind w:left="320" w:right="237"/>
      </w:pPr>
      <w:r>
        <w:rPr>
          <w:spacing w:val="-34"/>
        </w:rPr>
        <w:t>提交</w:t>
      </w:r>
      <w:r>
        <w:t>（</w:t>
      </w:r>
      <w:r>
        <w:rPr>
          <w:spacing w:val="-14"/>
        </w:rPr>
        <w:t>申请人完整填写并提交《入学申请表》及申请材料，并缴纳报名费</w:t>
      </w:r>
      <w:r>
        <w:t>）</w:t>
      </w:r>
      <w:r>
        <w:rPr>
          <w:spacing w:val="4"/>
        </w:rPr>
        <w:t xml:space="preserve"> → 初</w:t>
      </w:r>
      <w:r>
        <w:t>审 → 面 试 → 录 取 → 缴 费 → 注 册</w:t>
      </w:r>
    </w:p>
    <w:p>
      <w:pPr>
        <w:pStyle w:val="3"/>
      </w:pPr>
      <w:r>
        <w:rPr>
          <w:color w:val="FF6600"/>
        </w:rPr>
        <w:t>4、学习方式</w:t>
      </w:r>
    </w:p>
    <w:p>
      <w:pPr>
        <w:pStyle w:val="8"/>
        <w:numPr>
          <w:ilvl w:val="0"/>
          <w:numId w:val="2"/>
        </w:numPr>
        <w:tabs>
          <w:tab w:val="left" w:pos="739"/>
          <w:tab w:val="left" w:pos="740"/>
        </w:tabs>
        <w:spacing w:before="181" w:after="0" w:line="240" w:lineRule="auto"/>
        <w:ind w:left="740" w:right="0" w:hanging="420"/>
        <w:jc w:val="left"/>
        <w:rPr>
          <w:sz w:val="24"/>
        </w:rPr>
      </w:pPr>
      <w:r>
        <w:rPr>
          <w:spacing w:val="-2"/>
          <w:sz w:val="24"/>
        </w:rPr>
        <w:t xml:space="preserve">学制三年，每 </w:t>
      </w:r>
      <w:r>
        <w:rPr>
          <w:sz w:val="24"/>
        </w:rPr>
        <w:t>1.5</w:t>
      </w:r>
      <w:r>
        <w:rPr>
          <w:spacing w:val="-5"/>
          <w:sz w:val="24"/>
        </w:rPr>
        <w:t xml:space="preserve"> 个月集中授课一次，每次连续 </w:t>
      </w:r>
      <w:r>
        <w:rPr>
          <w:sz w:val="24"/>
        </w:rPr>
        <w:t>2-3</w:t>
      </w:r>
      <w:r>
        <w:rPr>
          <w:spacing w:val="-4"/>
          <w:sz w:val="24"/>
        </w:rPr>
        <w:t xml:space="preserve"> 天。</w:t>
      </w:r>
    </w:p>
    <w:p>
      <w:pPr>
        <w:pStyle w:val="8"/>
        <w:numPr>
          <w:ilvl w:val="0"/>
          <w:numId w:val="2"/>
        </w:numPr>
        <w:tabs>
          <w:tab w:val="left" w:pos="739"/>
          <w:tab w:val="left" w:pos="740"/>
        </w:tabs>
        <w:spacing w:before="182" w:after="0" w:line="240" w:lineRule="auto"/>
        <w:ind w:left="740" w:right="0" w:hanging="420"/>
        <w:jc w:val="left"/>
        <w:rPr>
          <w:sz w:val="24"/>
        </w:rPr>
      </w:pPr>
      <w:r>
        <w:rPr>
          <w:spacing w:val="-2"/>
          <w:sz w:val="24"/>
        </w:rPr>
        <w:t xml:space="preserve">课程阶段不少于 </w:t>
      </w:r>
      <w:r>
        <w:rPr>
          <w:sz w:val="24"/>
        </w:rPr>
        <w:t>18</w:t>
      </w:r>
      <w:r>
        <w:rPr>
          <w:spacing w:val="-5"/>
          <w:sz w:val="24"/>
        </w:rPr>
        <w:t xml:space="preserve"> 个月，论文阶段不少于 </w:t>
      </w:r>
      <w:r>
        <w:rPr>
          <w:sz w:val="24"/>
        </w:rPr>
        <w:t>18</w:t>
      </w:r>
      <w:r>
        <w:rPr>
          <w:spacing w:val="-4"/>
          <w:sz w:val="24"/>
        </w:rPr>
        <w:t xml:space="preserve"> 个月。</w:t>
      </w:r>
    </w:p>
    <w:p>
      <w:pPr>
        <w:pStyle w:val="3"/>
        <w:spacing w:before="182"/>
      </w:pPr>
      <w:r>
        <w:rPr>
          <w:color w:val="FF6600"/>
        </w:rPr>
        <w:t>5、学位</w:t>
      </w:r>
    </w:p>
    <w:p>
      <w:pPr>
        <w:spacing w:before="181" w:line="338" w:lineRule="auto"/>
        <w:ind w:left="320" w:right="276" w:firstLine="480"/>
        <w:jc w:val="left"/>
        <w:rPr>
          <w:b/>
          <w:sz w:val="24"/>
        </w:rPr>
      </w:pPr>
      <w:r>
        <w:rPr>
          <w:sz w:val="24"/>
        </w:rPr>
        <w:t>学员完成所有规定课程学习和学位论文答辩，成绩合格者，BSN 荷兰商学院将</w:t>
      </w:r>
      <w:r>
        <w:rPr>
          <w:b/>
          <w:sz w:val="24"/>
        </w:rPr>
        <w:t>颁发全球认可的管理博士学位（DBA）证书。</w:t>
      </w:r>
    </w:p>
    <w:p>
      <w:pPr>
        <w:spacing w:before="181" w:line="338" w:lineRule="auto"/>
        <w:ind w:right="276" w:firstLine="240" w:firstLineChars="100"/>
        <w:jc w:val="left"/>
        <w:rPr>
          <w:rFonts w:hint="eastAsia"/>
          <w:b/>
          <w:sz w:val="24"/>
        </w:rPr>
      </w:pPr>
      <w:r>
        <w:rPr>
          <w:rFonts w:hint="eastAsia" w:cs="微软雅黑"/>
          <w:b/>
          <w:bCs/>
          <w:color w:val="FF6600"/>
          <w:sz w:val="24"/>
          <w:szCs w:val="24"/>
          <w:lang w:val="en-US" w:eastAsia="zh-CN" w:bidi="zh-CN"/>
        </w:rPr>
        <w:t>6</w:t>
      </w:r>
      <w:r>
        <w:rPr>
          <w:rFonts w:ascii="微软雅黑" w:hAnsi="微软雅黑" w:eastAsia="微软雅黑" w:cs="微软雅黑"/>
          <w:b/>
          <w:bCs/>
          <w:color w:val="FF6600"/>
          <w:sz w:val="24"/>
          <w:szCs w:val="24"/>
          <w:lang w:val="zh-CN" w:eastAsia="zh-CN" w:bidi="zh-CN"/>
        </w:rPr>
        <w:t>、</w:t>
      </w:r>
      <w:r>
        <w:rPr>
          <w:rFonts w:hint="eastAsia"/>
          <w:b/>
          <w:sz w:val="24"/>
        </w:rPr>
        <w:t>联系人：赵老师 15911037933（微信同号）</w:t>
      </w:r>
    </w:p>
    <w:p>
      <w:pPr>
        <w:spacing w:before="181" w:line="338" w:lineRule="auto"/>
        <w:ind w:left="320" w:right="276" w:firstLine="480"/>
        <w:jc w:val="left"/>
        <w:rPr>
          <w:b/>
          <w:sz w:val="24"/>
        </w:rPr>
      </w:pPr>
      <w:r>
        <w:rPr>
          <w:rFonts w:hint="eastAsia"/>
          <w:b/>
          <w:sz w:val="24"/>
        </w:rPr>
        <w:t xml:space="preserve">电话：010-60531730    </w:t>
      </w:r>
      <w:r>
        <w:rPr>
          <w:rFonts w:hint="eastAsia"/>
          <w:b/>
          <w:sz w:val="24"/>
          <w:lang w:val="en-US" w:eastAsia="zh-CN"/>
        </w:rPr>
        <w:t xml:space="preserve">     </w:t>
      </w:r>
      <w:bookmarkStart w:id="8" w:name="_GoBack"/>
      <w:bookmarkEnd w:id="8"/>
      <w:r>
        <w:rPr>
          <w:rFonts w:hint="eastAsia"/>
          <w:b/>
          <w:sz w:val="24"/>
        </w:rPr>
        <w:t>邮箱：qinghuadaxueyx@163.com</w:t>
      </w:r>
    </w:p>
    <w:sectPr>
      <w:pgSz w:w="11910" w:h="16840"/>
      <w:pgMar w:top="1660" w:right="1560" w:bottom="280" w:left="1480" w:header="90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Calibri">
    <w:panose1 w:val="020F0502020204030204"/>
    <w:charset w:val="00"/>
    <w:family w:val="auto"/>
    <w:pitch w:val="default"/>
    <w:sig w:usb0="E00002FF" w:usb1="4000ACFF" w:usb2="00000001" w:usb3="00000000" w:csb0="2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0864" behindDoc="1" locked="0" layoutInCell="1" allowOverlap="1">
          <wp:simplePos x="0" y="0"/>
          <wp:positionH relativeFrom="page">
            <wp:posOffset>1169035</wp:posOffset>
          </wp:positionH>
          <wp:positionV relativeFrom="page">
            <wp:posOffset>571500</wp:posOffset>
          </wp:positionV>
          <wp:extent cx="817245" cy="37020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stretch>
                    <a:fillRect/>
                  </a:stretch>
                </pic:blipFill>
                <pic:spPr>
                  <a:xfrm>
                    <a:off x="0" y="0"/>
                    <a:ext cx="817436" cy="370408"/>
                  </a:xfrm>
                  <a:prstGeom prst="rect">
                    <a:avLst/>
                  </a:prstGeom>
                </pic:spPr>
              </pic:pic>
            </a:graphicData>
          </a:graphic>
        </wp:anchor>
      </w:drawing>
    </w:r>
    <w:r>
      <w:pict>
        <v:line id="_x0000_s2049" o:spid="_x0000_s2049" o:spt="20" style="position:absolute;left:0pt;margin-left:90pt;margin-top:82.95pt;height:0pt;width:415.3pt;mso-position-horizontal-relative:page;mso-position-vertical-relative:page;z-index:-252014592;mso-width-relative:page;mso-height-relative:page;" stroked="t" coordsize="21600,21600">
          <v:path arrowok="t"/>
          <v:fill focussize="0,0"/>
          <v:stroke weight="0.72pt" color="#000000"/>
          <v:imagedata o:title=""/>
          <o:lock v:ext="edit"/>
        </v:line>
      </w:pict>
    </w:r>
    <w:r>
      <w:pict>
        <v:shape id="_x0000_s2050" o:spid="_x0000_s2050" o:spt="202" type="#_x0000_t202" style="position:absolute;left:0pt;margin-left:348.9pt;margin-top:63.75pt;height:16.6pt;width:148.25pt;mso-position-horizontal-relative:page;mso-position-vertical-relative:page;z-index:-252013568;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金融管理博士学位项目(FDBA)</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3936" behindDoc="1" locked="0" layoutInCell="1" allowOverlap="1">
          <wp:simplePos x="0" y="0"/>
          <wp:positionH relativeFrom="page">
            <wp:posOffset>1169035</wp:posOffset>
          </wp:positionH>
          <wp:positionV relativeFrom="page">
            <wp:posOffset>571500</wp:posOffset>
          </wp:positionV>
          <wp:extent cx="817245" cy="370205"/>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png"/>
                  <pic:cNvPicPr>
                    <a:picLocks noChangeAspect="1"/>
                  </pic:cNvPicPr>
                </pic:nvPicPr>
                <pic:blipFill>
                  <a:blip r:embed="rId1" cstate="print"/>
                  <a:stretch>
                    <a:fillRect/>
                  </a:stretch>
                </pic:blipFill>
                <pic:spPr>
                  <a:xfrm>
                    <a:off x="0" y="0"/>
                    <a:ext cx="817436" cy="370408"/>
                  </a:xfrm>
                  <a:prstGeom prst="rect">
                    <a:avLst/>
                  </a:prstGeom>
                </pic:spPr>
              </pic:pic>
            </a:graphicData>
          </a:graphic>
        </wp:anchor>
      </w:drawing>
    </w:r>
    <w:r>
      <w:pict>
        <v:shape id="_x0000_s2051" o:spid="_x0000_s2051" o:spt="202" type="#_x0000_t202" style="position:absolute;left:0pt;margin-left:348.9pt;margin-top:63.75pt;height:16.6pt;width:148.25pt;mso-position-horizontal-relative:page;mso-position-vertical-relative:page;z-index:-252011520;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金融管理博士学位项目(FDBA)</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drawing>
        <wp:anchor distT="0" distB="0" distL="0" distR="0" simplePos="0" relativeHeight="251305984" behindDoc="1" locked="0" layoutInCell="1" allowOverlap="1">
          <wp:simplePos x="0" y="0"/>
          <wp:positionH relativeFrom="page">
            <wp:posOffset>1169035</wp:posOffset>
          </wp:positionH>
          <wp:positionV relativeFrom="page">
            <wp:posOffset>571500</wp:posOffset>
          </wp:positionV>
          <wp:extent cx="817245" cy="370205"/>
          <wp:effectExtent l="0" t="0" r="0" b="0"/>
          <wp:wrapNone/>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png"/>
                  <pic:cNvPicPr>
                    <a:picLocks noChangeAspect="1"/>
                  </pic:cNvPicPr>
                </pic:nvPicPr>
                <pic:blipFill>
                  <a:blip r:embed="rId1" cstate="print"/>
                  <a:stretch>
                    <a:fillRect/>
                  </a:stretch>
                </pic:blipFill>
                <pic:spPr>
                  <a:xfrm>
                    <a:off x="0" y="0"/>
                    <a:ext cx="817436" cy="370408"/>
                  </a:xfrm>
                  <a:prstGeom prst="rect">
                    <a:avLst/>
                  </a:prstGeom>
                </pic:spPr>
              </pic:pic>
            </a:graphicData>
          </a:graphic>
        </wp:anchor>
      </w:drawing>
    </w:r>
    <w:r>
      <w:pict>
        <v:line id="_x0000_s2052" o:spid="_x0000_s2052" o:spt="20" style="position:absolute;left:0pt;margin-left:90pt;margin-top:82.95pt;height:0pt;width:415.3pt;mso-position-horizontal-relative:page;mso-position-vertical-relative:page;z-index:-252009472;mso-width-relative:page;mso-height-relative:page;" stroked="t" coordsize="21600,21600">
          <v:path arrowok="t"/>
          <v:fill focussize="0,0"/>
          <v:stroke weight="0.72pt" color="#000000"/>
          <v:imagedata o:title=""/>
          <o:lock v:ext="edit"/>
        </v:line>
      </w:pict>
    </w:r>
    <w:r>
      <w:pict>
        <v:shape id="_x0000_s2053" o:spid="_x0000_s2053" o:spt="202" type="#_x0000_t202" style="position:absolute;left:0pt;margin-left:348.9pt;margin-top:63.75pt;height:16.6pt;width:148.25pt;mso-position-horizontal-relative:page;mso-position-vertical-relative:page;z-index:-252008448;mso-width-relative:page;mso-height-relative:page;" filled="f" stroked="f" coordsize="21600,21600">
          <v:path/>
          <v:fill on="f" focussize="0,0"/>
          <v:stroke on="f" joinstyle="miter"/>
          <v:imagedata o:title=""/>
          <o:lock v:ext="edit"/>
          <v:textbox inset="0mm,0mm,0mm,0mm">
            <w:txbxContent>
              <w:p>
                <w:pPr>
                  <w:spacing w:before="0" w:line="332" w:lineRule="exact"/>
                  <w:ind w:left="20" w:right="0" w:firstLine="0"/>
                  <w:jc w:val="left"/>
                  <w:rPr>
                    <w:sz w:val="22"/>
                  </w:rPr>
                </w:pPr>
                <w:r>
                  <w:rPr>
                    <w:color w:val="FF6600"/>
                    <w:sz w:val="22"/>
                  </w:rPr>
                  <w:t>金融管理博士学位项目(FDBA)</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092B84"/>
    <w:multiLevelType w:val="multilevel"/>
    <w:tmpl w:val="CF092B84"/>
    <w:lvl w:ilvl="0" w:tentative="0">
      <w:start w:val="0"/>
      <w:numFmt w:val="bullet"/>
      <w:lvlText w:val=""/>
      <w:lvlJc w:val="left"/>
      <w:pPr>
        <w:ind w:left="740" w:hanging="420"/>
      </w:pPr>
      <w:rPr>
        <w:rFonts w:hint="default" w:ascii="Wingdings" w:hAnsi="Wingdings" w:eastAsia="Wingdings" w:cs="Wingdings"/>
        <w:color w:val="ED3B00"/>
        <w:w w:val="100"/>
        <w:sz w:val="24"/>
        <w:szCs w:val="24"/>
        <w:lang w:val="zh-CN" w:eastAsia="zh-CN" w:bidi="zh-CN"/>
      </w:rPr>
    </w:lvl>
    <w:lvl w:ilvl="1" w:tentative="0">
      <w:start w:val="0"/>
      <w:numFmt w:val="bullet"/>
      <w:lvlText w:val="•"/>
      <w:lvlJc w:val="left"/>
      <w:pPr>
        <w:ind w:left="1552" w:hanging="420"/>
      </w:pPr>
      <w:rPr>
        <w:rFonts w:hint="default"/>
        <w:lang w:val="zh-CN" w:eastAsia="zh-CN" w:bidi="zh-CN"/>
      </w:rPr>
    </w:lvl>
    <w:lvl w:ilvl="2" w:tentative="0">
      <w:start w:val="0"/>
      <w:numFmt w:val="bullet"/>
      <w:lvlText w:val="•"/>
      <w:lvlJc w:val="left"/>
      <w:pPr>
        <w:ind w:left="2365" w:hanging="420"/>
      </w:pPr>
      <w:rPr>
        <w:rFonts w:hint="default"/>
        <w:lang w:val="zh-CN" w:eastAsia="zh-CN" w:bidi="zh-CN"/>
      </w:rPr>
    </w:lvl>
    <w:lvl w:ilvl="3" w:tentative="0">
      <w:start w:val="0"/>
      <w:numFmt w:val="bullet"/>
      <w:lvlText w:val="•"/>
      <w:lvlJc w:val="left"/>
      <w:pPr>
        <w:ind w:left="3177" w:hanging="420"/>
      </w:pPr>
      <w:rPr>
        <w:rFonts w:hint="default"/>
        <w:lang w:val="zh-CN" w:eastAsia="zh-CN" w:bidi="zh-CN"/>
      </w:rPr>
    </w:lvl>
    <w:lvl w:ilvl="4" w:tentative="0">
      <w:start w:val="0"/>
      <w:numFmt w:val="bullet"/>
      <w:lvlText w:val="•"/>
      <w:lvlJc w:val="left"/>
      <w:pPr>
        <w:ind w:left="3990" w:hanging="420"/>
      </w:pPr>
      <w:rPr>
        <w:rFonts w:hint="default"/>
        <w:lang w:val="zh-CN" w:eastAsia="zh-CN" w:bidi="zh-CN"/>
      </w:rPr>
    </w:lvl>
    <w:lvl w:ilvl="5" w:tentative="0">
      <w:start w:val="0"/>
      <w:numFmt w:val="bullet"/>
      <w:lvlText w:val="•"/>
      <w:lvlJc w:val="left"/>
      <w:pPr>
        <w:ind w:left="4803" w:hanging="420"/>
      </w:pPr>
      <w:rPr>
        <w:rFonts w:hint="default"/>
        <w:lang w:val="zh-CN" w:eastAsia="zh-CN" w:bidi="zh-CN"/>
      </w:rPr>
    </w:lvl>
    <w:lvl w:ilvl="6" w:tentative="0">
      <w:start w:val="0"/>
      <w:numFmt w:val="bullet"/>
      <w:lvlText w:val="•"/>
      <w:lvlJc w:val="left"/>
      <w:pPr>
        <w:ind w:left="5615" w:hanging="420"/>
      </w:pPr>
      <w:rPr>
        <w:rFonts w:hint="default"/>
        <w:lang w:val="zh-CN" w:eastAsia="zh-CN" w:bidi="zh-CN"/>
      </w:rPr>
    </w:lvl>
    <w:lvl w:ilvl="7" w:tentative="0">
      <w:start w:val="0"/>
      <w:numFmt w:val="bullet"/>
      <w:lvlText w:val="•"/>
      <w:lvlJc w:val="left"/>
      <w:pPr>
        <w:ind w:left="6428" w:hanging="420"/>
      </w:pPr>
      <w:rPr>
        <w:rFonts w:hint="default"/>
        <w:lang w:val="zh-CN" w:eastAsia="zh-CN" w:bidi="zh-CN"/>
      </w:rPr>
    </w:lvl>
    <w:lvl w:ilvl="8" w:tentative="0">
      <w:start w:val="0"/>
      <w:numFmt w:val="bullet"/>
      <w:lvlText w:val="•"/>
      <w:lvlJc w:val="left"/>
      <w:pPr>
        <w:ind w:left="7240" w:hanging="4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740" w:hanging="420"/>
      </w:pPr>
      <w:rPr>
        <w:rFonts w:hint="default" w:ascii="Wingdings" w:hAnsi="Wingdings" w:eastAsia="Wingdings" w:cs="Wingdings"/>
        <w:color w:val="ED3B00"/>
        <w:w w:val="100"/>
        <w:sz w:val="24"/>
        <w:szCs w:val="24"/>
        <w:lang w:val="zh-CN" w:eastAsia="zh-CN" w:bidi="zh-CN"/>
      </w:rPr>
    </w:lvl>
    <w:lvl w:ilvl="1" w:tentative="0">
      <w:start w:val="0"/>
      <w:numFmt w:val="bullet"/>
      <w:lvlText w:val=""/>
      <w:lvlJc w:val="left"/>
      <w:pPr>
        <w:ind w:left="1220" w:hanging="420"/>
      </w:pPr>
      <w:rPr>
        <w:rFonts w:hint="default"/>
        <w:w w:val="100"/>
        <w:lang w:val="zh-CN" w:eastAsia="zh-CN" w:bidi="zh-CN"/>
      </w:rPr>
    </w:lvl>
    <w:lvl w:ilvl="2" w:tentative="0">
      <w:start w:val="0"/>
      <w:numFmt w:val="bullet"/>
      <w:lvlText w:val="•"/>
      <w:lvlJc w:val="left"/>
      <w:pPr>
        <w:ind w:left="2069" w:hanging="420"/>
      </w:pPr>
      <w:rPr>
        <w:rFonts w:hint="default"/>
        <w:lang w:val="zh-CN" w:eastAsia="zh-CN" w:bidi="zh-CN"/>
      </w:rPr>
    </w:lvl>
    <w:lvl w:ilvl="3" w:tentative="0">
      <w:start w:val="0"/>
      <w:numFmt w:val="bullet"/>
      <w:lvlText w:val="•"/>
      <w:lvlJc w:val="left"/>
      <w:pPr>
        <w:ind w:left="2919" w:hanging="420"/>
      </w:pPr>
      <w:rPr>
        <w:rFonts w:hint="default"/>
        <w:lang w:val="zh-CN" w:eastAsia="zh-CN" w:bidi="zh-CN"/>
      </w:rPr>
    </w:lvl>
    <w:lvl w:ilvl="4" w:tentative="0">
      <w:start w:val="0"/>
      <w:numFmt w:val="bullet"/>
      <w:lvlText w:val="•"/>
      <w:lvlJc w:val="left"/>
      <w:pPr>
        <w:ind w:left="3768" w:hanging="420"/>
      </w:pPr>
      <w:rPr>
        <w:rFonts w:hint="default"/>
        <w:lang w:val="zh-CN" w:eastAsia="zh-CN" w:bidi="zh-CN"/>
      </w:rPr>
    </w:lvl>
    <w:lvl w:ilvl="5" w:tentative="0">
      <w:start w:val="0"/>
      <w:numFmt w:val="bullet"/>
      <w:lvlText w:val="•"/>
      <w:lvlJc w:val="left"/>
      <w:pPr>
        <w:ind w:left="4618" w:hanging="420"/>
      </w:pPr>
      <w:rPr>
        <w:rFonts w:hint="default"/>
        <w:lang w:val="zh-CN" w:eastAsia="zh-CN" w:bidi="zh-CN"/>
      </w:rPr>
    </w:lvl>
    <w:lvl w:ilvl="6" w:tentative="0">
      <w:start w:val="0"/>
      <w:numFmt w:val="bullet"/>
      <w:lvlText w:val="•"/>
      <w:lvlJc w:val="left"/>
      <w:pPr>
        <w:ind w:left="5467" w:hanging="420"/>
      </w:pPr>
      <w:rPr>
        <w:rFonts w:hint="default"/>
        <w:lang w:val="zh-CN" w:eastAsia="zh-CN" w:bidi="zh-CN"/>
      </w:rPr>
    </w:lvl>
    <w:lvl w:ilvl="7" w:tentative="0">
      <w:start w:val="0"/>
      <w:numFmt w:val="bullet"/>
      <w:lvlText w:val="•"/>
      <w:lvlJc w:val="left"/>
      <w:pPr>
        <w:ind w:left="6317" w:hanging="420"/>
      </w:pPr>
      <w:rPr>
        <w:rFonts w:hint="default"/>
        <w:lang w:val="zh-CN" w:eastAsia="zh-CN" w:bidi="zh-CN"/>
      </w:rPr>
    </w:lvl>
    <w:lvl w:ilvl="8" w:tentative="0">
      <w:start w:val="0"/>
      <w:numFmt w:val="bullet"/>
      <w:lvlText w:val="•"/>
      <w:lvlJc w:val="left"/>
      <w:pPr>
        <w:ind w:left="7166" w:hanging="420"/>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1A8660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before="17"/>
      <w:ind w:left="320"/>
      <w:outlineLvl w:val="1"/>
    </w:pPr>
    <w:rPr>
      <w:rFonts w:ascii="微软雅黑" w:hAnsi="微软雅黑" w:eastAsia="微软雅黑" w:cs="微软雅黑"/>
      <w:b/>
      <w:bCs/>
      <w:sz w:val="32"/>
      <w:szCs w:val="32"/>
      <w:lang w:val="zh-CN" w:eastAsia="zh-CN" w:bidi="zh-CN"/>
    </w:rPr>
  </w:style>
  <w:style w:type="paragraph" w:styleId="3">
    <w:name w:val="heading 2"/>
    <w:basedOn w:val="1"/>
    <w:next w:val="1"/>
    <w:qFormat/>
    <w:uiPriority w:val="1"/>
    <w:pPr>
      <w:spacing w:before="1"/>
      <w:ind w:left="320"/>
      <w:outlineLvl w:val="2"/>
    </w:pPr>
    <w:rPr>
      <w:rFonts w:ascii="微软雅黑" w:hAnsi="微软雅黑" w:eastAsia="微软雅黑" w:cs="微软雅黑"/>
      <w:b/>
      <w:bCs/>
      <w:sz w:val="24"/>
      <w:szCs w:val="24"/>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Layout w:type="fixed"/>
      <w:tblCellMar>
        <w:top w:w="0" w:type="dxa"/>
        <w:left w:w="108" w:type="dxa"/>
        <w:bottom w:w="0" w:type="dxa"/>
        <w:right w:w="108" w:type="dxa"/>
      </w:tblCellMar>
    </w:tblPr>
  </w:style>
  <w:style w:type="paragraph" w:styleId="4">
    <w:name w:val="Body Text"/>
    <w:basedOn w:val="1"/>
    <w:qFormat/>
    <w:uiPriority w:val="1"/>
    <w:rPr>
      <w:rFonts w:ascii="微软雅黑" w:hAnsi="微软雅黑" w:eastAsia="微软雅黑" w:cs="微软雅黑"/>
      <w:sz w:val="24"/>
      <w:szCs w:val="24"/>
      <w:lang w:val="zh-CN" w:eastAsia="zh-CN" w:bidi="zh-CN"/>
    </w:r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pPr>
      <w:spacing w:before="181"/>
      <w:ind w:left="740" w:hanging="420"/>
    </w:pPr>
    <w:rPr>
      <w:rFonts w:ascii="微软雅黑" w:hAnsi="微软雅黑" w:eastAsia="微软雅黑" w:cs="微软雅黑"/>
      <w:lang w:val="zh-CN" w:eastAsia="zh-CN" w:bidi="zh-CN"/>
    </w:rPr>
  </w:style>
  <w:style w:type="paragraph" w:customStyle="1" w:styleId="9">
    <w:name w:val="Table Paragraph"/>
    <w:basedOn w:val="1"/>
    <w:qFormat/>
    <w:uiPriority w:val="1"/>
    <w:rPr>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7"/>
    <customShpInfo spid="_x0000_s1028"/>
    <customShpInfo spid="_x0000_s1026"/>
    <customShpInfo spid="_x0000_s1030"/>
    <customShpInfo spid="_x0000_s1031"/>
    <customShpInfo spid="_x0000_s1029"/>
    <customShpInfo spid="_x0000_s1033"/>
    <customShpInfo spid="_x0000_s1034"/>
    <customShpInfo spid="_x0000_s1032"/>
    <customShpInfo spid="_x0000_s1036"/>
    <customShpInfo spid="_x0000_s1037"/>
    <customShpInfo spid="_x0000_s1035"/>
    <customShpInfo spid="_x0000_s1039"/>
    <customShpInfo spid="_x0000_s1040"/>
    <customShpInfo spid="_x0000_s1038"/>
    <customShpInfo spid="_x0000_s1042"/>
    <customShpInfo spid="_x0000_s1043"/>
    <customShpInfo spid="_x0000_s1041"/>
    <customShpInfo spid="_x0000_s1045"/>
    <customShpInfo spid="_x0000_s1046"/>
    <customShpInfo spid="_x0000_s1044"/>
    <customShpInfo spid="_x0000_s1048"/>
    <customShpInfo spid="_x0000_s1049"/>
    <customShpInfo spid="_x0000_s1047"/>
    <customShpInfo spid="_x0000_s1051"/>
    <customShpInfo spid="_x0000_s1052"/>
    <customShpInfo spid="_x0000_s1050"/>
    <customShpInfo spid="_x0000_s1054"/>
    <customShpInfo spid="_x0000_s1055"/>
    <customShpInfo spid="_x0000_s1053"/>
    <customShpInfo spid="_x0000_s1057"/>
    <customShpInfo spid="_x0000_s1058"/>
    <customShpInfo spid="_x0000_s1059"/>
    <customShpInfo spid="_x0000_s1060"/>
    <customShpInfo spid="_x0000_s1056"/>
    <customShpInfo spid="_x0000_s1062"/>
    <customShpInfo spid="_x0000_s1063"/>
    <customShpInfo spid="_x0000_s1061"/>
    <customShpInfo spid="_x0000_s1065"/>
    <customShpInfo spid="_x0000_s1066"/>
    <customShpInfo spid="_x0000_s1064"/>
    <customShpInfo spid="_x0000_s1068"/>
    <customShpInfo spid="_x0000_s1069"/>
    <customShpInfo spid="_x0000_s1067"/>
    <customShpInfo spid="_x0000_s1071"/>
    <customShpInfo spid="_x0000_s1072"/>
    <customShpInfo spid="_x0000_s1070"/>
    <customShpInfo spid="_x0000_s1074"/>
    <customShpInfo spid="_x0000_s1075"/>
    <customShpInfo spid="_x0000_s1073"/>
    <customShpInfo spid="_x0000_s1077"/>
    <customShpInfo spid="_x0000_s1078"/>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ScaleCrop>false</ScaleCrop>
  <LinksUpToDate>false</LinksUpToDate>
  <Application>WPS Office_11.1.0.8813_F1E327BC-269C-435d-A152-05C5408002CA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2019-07-18T07:25:00Z</dcterms:created>
  <dc:creator>BSN</dc:creator>
  <cp:lastModifiedBy>清华韩韩</cp:lastModifiedBy>
  <dcterms:modified xsi:type="dcterms:W3CDTF">2019-07-18T07:47:35Z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2019-06-11T00:00:00Z</vt:filetime>
  </property>
  <property fmtid="{D5CDD505-2E9C-101B-9397-08002B2CF9AE}" pid="3" name="Creator">
    <vt:lpwstr>WPS 文字</vt:lpwstr>
  </property>
  <property fmtid="{D5CDD505-2E9C-101B-9397-08002B2CF9AE}" pid="4" name="LastSaved">
    <vt:filetime>2019-07-18T00:00:00Z</vt:filetime>
  </property>
  <property fmtid="{D5CDD505-2E9C-101B-9397-08002B2CF9AE}" pid="5" name="KSOProductBuildVer">
    <vt:lpwstr>2052-11.1.0.8813</vt:lpwstr>
  </property>
</Properties>
</file>