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C00000"/>
          <w:sz w:val="36"/>
          <w:szCs w:val="36"/>
        </w:rPr>
      </w:pPr>
      <w:r>
        <w:rPr>
          <w:rFonts w:hint="eastAsia" w:ascii="黑体" w:hAnsi="黑体" w:eastAsia="黑体"/>
          <w:b/>
          <w:color w:val="C00000"/>
          <w:sz w:val="36"/>
          <w:szCs w:val="36"/>
        </w:rPr>
        <w:t>实战型人力资源总监高端班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——培养一流的人力资源管理师</w:t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项目背景</w:t>
      </w:r>
      <w:r>
        <w:rPr>
          <w:rFonts w:hint="eastAsia" w:ascii="黑体" w:hAnsi="黑体" w:eastAsia="黑体" w:cs="黑体"/>
          <w:b/>
          <w:sz w:val="28"/>
          <w:szCs w:val="28"/>
        </w:rPr>
        <w:t>】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在互联网深度应用的新时代，传统商业模式正在发生革命性的变化。企业的竞争，最终都可归结为“人才”的竞争！正如彼得</w:t>
      </w:r>
      <w:r>
        <w:rPr>
          <w:rFonts w:hint="eastAsia" w:ascii="微软雅黑" w:hAnsi="微软雅黑" w:eastAsia="微软雅黑" w:cs="微软雅黑"/>
          <w:sz w:val="24"/>
        </w:rPr>
        <w:t>•</w:t>
      </w:r>
      <w:r>
        <w:rPr>
          <w:rFonts w:hint="eastAsia" w:ascii="黑体" w:hAnsi="黑体" w:eastAsia="黑体" w:cs="黑体"/>
          <w:sz w:val="24"/>
        </w:rPr>
        <w:t>德鲁克说的：“所谓企业管理，最终就是人事管理，人事管理，就是管理的代名词。”由此可知，人力资源的不断提升是使成功企业进一步走向成熟的基础，也是锻造企业持久竞争优势的条件。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西姆学堂实战型人力资源总监高端班（原清华大学新时代人力资源总监高级研修班）</w:t>
      </w:r>
      <w:r>
        <w:rPr>
          <w:rFonts w:hint="eastAsia" w:ascii="黑体" w:hAnsi="黑体" w:eastAsia="黑体"/>
          <w:sz w:val="24"/>
          <w:lang w:eastAsia="zh-CN"/>
        </w:rPr>
        <w:t>是</w:t>
      </w:r>
      <w:r>
        <w:rPr>
          <w:rFonts w:hint="eastAsia" w:ascii="黑体" w:hAnsi="黑体" w:eastAsia="黑体"/>
          <w:sz w:val="24"/>
        </w:rPr>
        <w:t>通过对人力资源总监的大量调研，量身制作出针对人力资源管理的课程。透过不同议题的全面训练，从企业的持续成长和面对变革的角度，制定人才管理解决方案。帮助学员深入学习如何理顺企业内的各种人才管理问题，进而提升战略思考能力、实践能力、创新能力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【学习收益】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互联网时代给人力资源管理带来很多的新挑战，通过对本课程的系统学习，能够为企业人力资源注入新活力，带来新思维。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【招生对象】</w:t>
      </w:r>
    </w:p>
    <w:p>
      <w:pPr>
        <w:adjustRightInd w:val="0"/>
        <w:snapToGrid w:val="0"/>
        <w:spacing w:line="360" w:lineRule="exact"/>
        <w:ind w:firstLine="480" w:firstLineChars="200"/>
        <w:jc w:val="left"/>
        <w:outlineLvl w:val="0"/>
        <w:rPr>
          <w:rFonts w:ascii="黑体" w:hAnsi="黑体" w:eastAsia="黑体" w:cs="新宋体"/>
          <w:sz w:val="24"/>
          <w:szCs w:val="24"/>
        </w:rPr>
      </w:pPr>
      <w:r>
        <w:rPr>
          <w:rFonts w:hint="eastAsia" w:ascii="黑体" w:hAnsi="黑体" w:eastAsia="黑体" w:cs="新宋体"/>
          <w:sz w:val="24"/>
          <w:szCs w:val="24"/>
        </w:rPr>
        <w:t>董事长、总经理、HR总监</w:t>
      </w:r>
      <w:r>
        <w:rPr>
          <w:rFonts w:hint="eastAsia" w:ascii="黑体" w:hAnsi="黑体" w:eastAsia="黑体"/>
          <w:bCs/>
          <w:sz w:val="24"/>
        </w:rPr>
        <w:t>、人力资源经理、培训经理</w:t>
      </w:r>
      <w:r>
        <w:rPr>
          <w:rFonts w:hint="eastAsia" w:ascii="黑体" w:hAnsi="黑体" w:eastAsia="黑体" w:cs="新宋体"/>
          <w:sz w:val="24"/>
          <w:szCs w:val="24"/>
        </w:rPr>
        <w:t>等；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【课程设置】</w:t>
      </w:r>
    </w:p>
    <w:tbl>
      <w:tblPr>
        <w:tblStyle w:val="6"/>
        <w:tblW w:w="9650" w:type="dxa"/>
        <w:tblInd w:w="-1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3"/>
        <w:gridCol w:w="9"/>
        <w:gridCol w:w="4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</w:rPr>
              <w:t>顶层设计规划篇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人工智能与企业创新发展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智能互联人人创客模式解析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人工智能技术应用及产业化前景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人工智能如何影响企业的经营管理（产供销人财物）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人工智能时代的社会运转及利益再分割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互联网时代海尔的组织转型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传统的分工理论与科层制管理模式间的挑战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人人创客的加速体系探索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互联网时代企业战略与人力资源规划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互联网时代人力资源创新管理的顶层设计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新时代企业组织变革及结构调整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人力资源对公司战略规划的推进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人力资源的管控新模式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企业规划内人力资源的最佳配置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环境变化与人力资源管理创新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新时代人力资源管理的风险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平台化组织创新与激励机制设计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绩效管理的顶层设计与落地推进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互联网时代企业人力资源管控体系建设</w:t>
            </w: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变与不变：运营模式变革与企业文化建设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人力资源管控体系中的关键环节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企业责权体系设计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企业高管激励与约束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防止利益集团出现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互联网时代的企业文化建设的改变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领导者的自我变革为企业文化变革前提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企业文化诊断与评估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企业文化与企业绩效的关系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</w:rPr>
              <w:t>管理实务操练篇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互联网时代全面薪酬体系设计与管理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企业股权激励操作实务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设计高效薪酬体系的技巧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岗位评估与薪酬水平测算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不同岗位薪酬模式设计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薪酬发展的新趋势与实际应用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股权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之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权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内涵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股权激励留人的核心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失败案例带来的负面效应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新时代人力资源管理者的角色定位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互联网时代企业商学院构建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人力资源管理者的角色困境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人力资源管理者的正确角色定位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人力资源在不同企业发展阶段的定位要求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商业价值研究为商学院的核心点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  <w:t>HR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人力资源学院的地位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企业商学院的体系构建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有效运营企业大学的关键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慧眼识金</w:t>
            </w: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精准招聘与面试操作技巧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新法背景下员工关系管理实务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建立招聘管理体系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企业的选人之道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心理甄选测评技术的运用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新法下劳动用工管理操作实务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员工手册、规章制度的制定与职工奖惩制度设计、管理技巧操作实务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企业用工风险防范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</w:rPr>
              <w:t>领袖修炼扩维篇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创新思维与管理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管理心理学精要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创新与创新思维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克服创新思维的障碍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培养创新思维的方法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运用创新思维管理团队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新时代新文化管理者心理变革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管理心理学的研究与应用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压力与心理调适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互联网＋时代的人力资源转型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企业信息化战略管理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客户思维与大数据思维的人力资源管理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碎片化思维的人力资源管理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国际化与创新发展中的人力资源管理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无所不在的信息服务社会的到来；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互联网环境下组织架构的创新；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互联网环境下企业运营模式创新；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互联网环境下流程管理创新；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互联网环境下服务创新；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</w:rPr>
              <w:t>未来展望篇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经济大势与热点分析</w:t>
            </w:r>
          </w:p>
        </w:tc>
        <w:tc>
          <w:tcPr>
            <w:tcW w:w="4778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科技发展新趋势对产业格局的影响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世界经济从低迷中复苏的分析判断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中国经济周期分析判断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中国经济战略机遇期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企业转型时机把握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</w:rPr>
              <w:t>新技术改变着民众与国家的处事规则，颠覆性的技术层出不穷，为经济社会发展提供了前所未有的驱动力。基于此，我们会选取当下最新的热点技术及其市场应用进行解读和阐释，旨在开阔学员的视野，从不同的角度去发现科技趋势、预见未来，帮助企业更准确地把握市场需求，进而为企业发展战略提供惊喜与机会。</w:t>
            </w:r>
          </w:p>
        </w:tc>
      </w:tr>
    </w:tbl>
    <w:p>
      <w:pPr>
        <w:spacing w:line="360" w:lineRule="auto"/>
        <w:outlineLvl w:val="0"/>
        <w:rPr>
          <w:rFonts w:ascii="黑体" w:hAnsi="黑体" w:eastAsia="黑体" w:cs="新宋体"/>
          <w:color w:val="000000"/>
          <w:kern w:val="0"/>
          <w:szCs w:val="21"/>
        </w:rPr>
      </w:pPr>
      <w:r>
        <w:rPr>
          <w:rFonts w:hint="eastAsia" w:ascii="黑体" w:hAnsi="黑体" w:eastAsia="黑体" w:cs="新宋体"/>
          <w:color w:val="000000"/>
          <w:kern w:val="0"/>
          <w:szCs w:val="21"/>
        </w:rPr>
        <w:t>注：每学年课题根据行业热点会有20％进行微调，调整后师资水平与前期持平。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【增值活动】</w:t>
      </w:r>
    </w:p>
    <w:p>
      <w:pPr>
        <w:spacing w:line="360" w:lineRule="auto"/>
        <w:rPr>
          <w:rFonts w:ascii="黑体" w:hAnsi="黑体" w:eastAsia="黑体" w:cs="新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新宋体"/>
          <w:color w:val="000000"/>
          <w:kern w:val="0"/>
          <w:sz w:val="24"/>
          <w:szCs w:val="24"/>
        </w:rPr>
        <w:t>课余时间，将结合授课安排、班级情况等酌情选择，组织丰富多彩的学员活动。</w:t>
      </w:r>
    </w:p>
    <w:tbl>
      <w:tblPr>
        <w:tblStyle w:val="6"/>
        <w:tblW w:w="935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56" w:type="dxa"/>
            <w:gridSpan w:val="2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b/>
                <w:bCs/>
                <w:color w:val="FFFFFF"/>
                <w:sz w:val="28"/>
                <w:szCs w:val="28"/>
              </w:rPr>
              <w:t>班级活动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高端对话论坛</w:t>
            </w:r>
          </w:p>
        </w:tc>
        <w:tc>
          <w:tcPr>
            <w:tcW w:w="4820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热点专题沙龙研讨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精彩演艺</w:t>
            </w:r>
          </w:p>
        </w:tc>
        <w:tc>
          <w:tcPr>
            <w:tcW w:w="4820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户外拓展训练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校园观光及校史分享</w:t>
            </w:r>
          </w:p>
        </w:tc>
        <w:tc>
          <w:tcPr>
            <w:tcW w:w="4820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特长比赛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企业实地参观考察</w:t>
            </w:r>
          </w:p>
        </w:tc>
        <w:tc>
          <w:tcPr>
            <w:tcW w:w="4820" w:type="dxa"/>
            <w:vAlign w:val="center"/>
          </w:tcPr>
          <w:p>
            <w:pPr>
              <w:spacing w:beforeLines="20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校友年会与结业典礼</w:t>
            </w:r>
          </w:p>
        </w:tc>
      </w:tr>
    </w:tbl>
    <w:p>
      <w:pPr>
        <w:spacing w:line="360" w:lineRule="auto"/>
        <w:outlineLvl w:val="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【学制</w:t>
      </w:r>
      <w:r>
        <w:rPr>
          <w:rFonts w:ascii="黑体" w:hAnsi="黑体" w:eastAsia="黑体" w:cs="黑体"/>
          <w:b/>
          <w:sz w:val="28"/>
          <w:szCs w:val="28"/>
        </w:rPr>
        <w:t>设置</w:t>
      </w:r>
      <w:r>
        <w:rPr>
          <w:rFonts w:hint="eastAsia" w:ascii="黑体" w:hAnsi="黑体" w:eastAsia="黑体" w:cs="黑体"/>
          <w:b/>
          <w:sz w:val="28"/>
          <w:szCs w:val="28"/>
        </w:rPr>
        <w:t>】</w:t>
      </w: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新宋体"/>
          <w:sz w:val="24"/>
        </w:rPr>
        <w:t>学制1年</w:t>
      </w:r>
      <w:r>
        <w:rPr>
          <w:rFonts w:hint="eastAsia" w:ascii="黑体" w:hAnsi="黑体" w:eastAsia="黑体" w:cs="新宋体"/>
          <w:sz w:val="24"/>
          <w:lang w:eastAsia="zh-CN"/>
        </w:rPr>
        <w:t>半</w:t>
      </w:r>
      <w:r>
        <w:rPr>
          <w:rFonts w:hint="eastAsia" w:ascii="黑体" w:hAnsi="黑体" w:eastAsia="黑体" w:cs="新宋体"/>
          <w:sz w:val="24"/>
        </w:rPr>
        <w:t>，集中授课</w:t>
      </w:r>
      <w:r>
        <w:rPr>
          <w:rFonts w:hint="eastAsia" w:ascii="黑体" w:hAnsi="黑体" w:eastAsia="黑体" w:cs="新宋体"/>
          <w:sz w:val="24"/>
          <w:lang w:val="en-US" w:eastAsia="zh-CN"/>
        </w:rPr>
        <w:t>8</w:t>
      </w:r>
      <w:r>
        <w:rPr>
          <w:rFonts w:hint="eastAsia" w:ascii="黑体" w:hAnsi="黑体" w:eastAsia="黑体" w:cs="新宋体"/>
          <w:sz w:val="24"/>
        </w:rPr>
        <w:t>次</w:t>
      </w:r>
      <w:r>
        <w:rPr>
          <w:rFonts w:hint="eastAsia" w:ascii="黑体" w:hAnsi="黑体" w:eastAsia="黑体" w:cs="新宋体"/>
          <w:sz w:val="24"/>
          <w:lang w:eastAsia="zh-CN"/>
        </w:rPr>
        <w:t>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【学费标准】</w:t>
      </w:r>
    </w:p>
    <w:p>
      <w:pPr>
        <w:spacing w:line="360" w:lineRule="auto"/>
        <w:ind w:firstLine="480" w:firstLineChars="200"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学费：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  <w:r>
        <w:rPr>
          <w:rFonts w:ascii="黑体" w:hAnsi="黑体" w:eastAsia="黑体"/>
          <w:sz w:val="24"/>
          <w:szCs w:val="24"/>
        </w:rPr>
        <w:t>6000</w:t>
      </w:r>
      <w:r>
        <w:rPr>
          <w:rFonts w:hint="eastAsia" w:ascii="黑体" w:hAnsi="黑体" w:eastAsia="黑体"/>
          <w:sz w:val="24"/>
          <w:szCs w:val="24"/>
        </w:rPr>
        <w:t>/人</w:t>
      </w:r>
      <w:r>
        <w:rPr>
          <w:rFonts w:hint="eastAsia" w:ascii="黑体" w:hAnsi="黑体" w:eastAsia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sz w:val="24"/>
          <w:szCs w:val="24"/>
        </w:rPr>
        <w:t>现优惠为</w:t>
      </w:r>
      <w:r>
        <w:rPr>
          <w:rFonts w:hint="default" w:ascii="黑体" w:hAnsi="黑体" w:eastAsia="黑体" w:cs="Times New Roman"/>
          <w:sz w:val="24"/>
          <w:szCs w:val="24"/>
        </w:rPr>
        <w:t>27600元/人。</w:t>
      </w:r>
    </w:p>
    <w:p>
      <w:pPr>
        <w:spacing w:line="340" w:lineRule="exact"/>
        <w:jc w:val="left"/>
        <w:rPr>
          <w:rFonts w:ascii="宋体" w:hAnsi="宋体" w:cs="宋体"/>
          <w:b/>
          <w:kern w:val="1"/>
          <w:sz w:val="28"/>
          <w:szCs w:val="28"/>
        </w:rPr>
      </w:pPr>
      <w:r>
        <w:rPr>
          <w:rFonts w:ascii="黑体" w:hAnsi="黑体" w:eastAsia="黑体" w:cs="黑体"/>
          <w:kern w:val="1"/>
          <w:sz w:val="28"/>
          <w:szCs w:val="28"/>
        </w:rPr>
        <w:t>【联系电话】</w:t>
      </w:r>
      <w:r>
        <w:rPr>
          <w:rFonts w:ascii="宋体" w:hAnsi="宋体" w:cs="宋体"/>
          <w:b/>
          <w:kern w:val="1"/>
          <w:sz w:val="28"/>
          <w:szCs w:val="28"/>
        </w:rPr>
        <w:t xml:space="preserve"> </w:t>
      </w:r>
    </w:p>
    <w:p>
      <w:pPr>
        <w:spacing w:line="400" w:lineRule="exact"/>
        <w:ind w:firstLine="480" w:firstLineChars="200"/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 xml:space="preserve">联系人： 赵老师 15911037933   韩老师 13521118358   </w:t>
      </w:r>
    </w:p>
    <w:p>
      <w:pPr>
        <w:spacing w:line="400" w:lineRule="exact"/>
        <w:ind w:firstLine="480" w:firstLineChars="200"/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 xml:space="preserve">电  话： 010-6053 1730  </w:t>
      </w:r>
    </w:p>
    <w:p>
      <w:pPr>
        <w:spacing w:line="400" w:lineRule="exact"/>
        <w:ind w:firstLine="480" w:firstLineChars="200"/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 xml:space="preserve">微信号： 15911037933    QQ：2889303302     </w:t>
      </w:r>
    </w:p>
    <w:p>
      <w:pPr>
        <w:spacing w:line="400" w:lineRule="exact"/>
        <w:ind w:firstLine="480" w:firstLineChars="200"/>
        <w:rPr>
          <w:rFonts w:ascii="黑体" w:hAnsi="黑体" w:eastAsia="黑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宋体"/>
          <w:sz w:val="24"/>
        </w:rPr>
        <w:t>邮  箱： qinghuadaxueyx@163.com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【学员风采】</w:t>
      </w:r>
    </w:p>
    <w:p>
      <w:pPr>
        <w:spacing w:line="420" w:lineRule="auto"/>
        <w:jc w:val="center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drawing>
          <wp:inline distT="0" distB="0" distL="114300" distR="114300">
            <wp:extent cx="5278755" cy="2228215"/>
            <wp:effectExtent l="0" t="0" r="17145" b="635"/>
            <wp:docPr id="1" name="图片 1" descr="人力-西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力-西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rPr>
          <w:rFonts w:ascii="黑体" w:hAnsi="黑体" w:eastAsia="黑体" w:cs="黑体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07" w:right="1304" w:bottom="907" w:left="1304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</w:rPr>
        <w:t>附件：</w:t>
      </w:r>
    </w:p>
    <w:p>
      <w:pPr>
        <w:jc w:val="center"/>
        <w:rPr>
          <w:rFonts w:ascii="黑体" w:hAnsi="黑体" w:eastAsia="黑体" w:cs="黑体"/>
          <w:b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实战型人力资源总监高端班报名申请表</w:t>
      </w:r>
      <w:r>
        <w:rPr>
          <w:rFonts w:hint="eastAsia" w:ascii="黑体" w:hAnsi="黑体" w:eastAsia="黑体" w:cs="黑体"/>
          <w:b/>
          <w:color w:val="000000"/>
          <w:szCs w:val="21"/>
        </w:rPr>
        <w:t>（此表复印有效）</w:t>
      </w:r>
    </w:p>
    <w:tbl>
      <w:tblPr>
        <w:tblStyle w:val="6"/>
        <w:tblW w:w="98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95"/>
        <w:gridCol w:w="1153"/>
        <w:gridCol w:w="1055"/>
        <w:gridCol w:w="1028"/>
        <w:gridCol w:w="2744"/>
        <w:gridCol w:w="991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学员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sz w:val="18"/>
                <w:szCs w:val="18"/>
              </w:rPr>
              <w:t>基本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资料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hAnsi="黑体" w:eastAsia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固话/手机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指定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传真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固话/手机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企业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资料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单位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成立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注册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员工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年销售额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经营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216" w:type="dxa"/>
            <w:gridSpan w:val="5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通讯地址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邮政编码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2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企业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20" w:lineRule="auto"/>
              <w:jc w:val="right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780" w:firstLineChars="2100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780" w:firstLineChars="2100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870" w:firstLineChars="2150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申请人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签名（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单位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盖章）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eastAsia" w:ascii="黑体" w:hAnsi="黑体" w:eastAsia="黑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  <w:lang w:eastAsia="zh-CN"/>
              </w:rPr>
              <w:t>联系</w:t>
            </w:r>
            <w:bookmarkStart w:id="0" w:name="_GoBack"/>
            <w:bookmarkEnd w:id="0"/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方式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联系人： 赵老师 15911037933</w:t>
            </w:r>
            <w:r>
              <w:rPr>
                <w:rFonts w:hint="eastAsia" w:ascii="黑体" w:eastAsia="黑体"/>
                <w:lang w:eastAsia="zh-CN"/>
              </w:rPr>
              <w:t>（微信同号）</w:t>
            </w:r>
            <w:r>
              <w:rPr>
                <w:rFonts w:hint="eastAsia" w:ascii="黑体" w:eastAsia="黑体"/>
              </w:rPr>
              <w:t xml:space="preserve">     </w:t>
            </w:r>
          </w:p>
          <w:p>
            <w:pPr>
              <w:ind w:firstLine="420" w:firstLineChars="200"/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电  话： 010-6053 1730           </w:t>
            </w:r>
          </w:p>
          <w:p>
            <w:pPr>
              <w:spacing w:line="420" w:lineRule="auto"/>
              <w:ind w:firstLine="420" w:firstLineChars="200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</w:rPr>
              <w:t>邮  箱： qinghuadaxueyx@163.com</w:t>
            </w:r>
          </w:p>
        </w:tc>
      </w:tr>
    </w:tbl>
    <w:p>
      <w:pPr>
        <w:spacing w:line="420" w:lineRule="auto"/>
        <w:rPr>
          <w:rFonts w:ascii="黑体" w:hAnsi="黑体" w:eastAsia="黑体" w:cs="黑体"/>
          <w:color w:val="000000"/>
          <w:sz w:val="24"/>
          <w:szCs w:val="24"/>
        </w:rPr>
      </w:pPr>
    </w:p>
    <w:sectPr>
      <w:pgSz w:w="11906" w:h="16838"/>
      <w:pgMar w:top="907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r>
      <w:rPr>
        <w:rFonts w:hint="eastAsia"/>
        <w:sz w:val="21"/>
        <w:szCs w:val="21"/>
      </w:rPr>
      <w:t>高端管理系列课程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18"/>
    <w:multiLevelType w:val="multilevel"/>
    <w:tmpl w:val="133D3A1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0"/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  <w:color w:val="auto"/>
      </w:rPr>
    </w:lvl>
    <w:lvl w:ilvl="2" w:tentative="0">
      <w:start w:val="0"/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2897"/>
    <w:rsid w:val="00001423"/>
    <w:rsid w:val="00013624"/>
    <w:rsid w:val="000168CD"/>
    <w:rsid w:val="0002060C"/>
    <w:rsid w:val="00021338"/>
    <w:rsid w:val="00022B02"/>
    <w:rsid w:val="0002314E"/>
    <w:rsid w:val="00027DB0"/>
    <w:rsid w:val="00036D96"/>
    <w:rsid w:val="00054560"/>
    <w:rsid w:val="00064414"/>
    <w:rsid w:val="00065F3B"/>
    <w:rsid w:val="00074227"/>
    <w:rsid w:val="00076597"/>
    <w:rsid w:val="00083B96"/>
    <w:rsid w:val="000927F7"/>
    <w:rsid w:val="000A389D"/>
    <w:rsid w:val="000B0C7E"/>
    <w:rsid w:val="000C48C9"/>
    <w:rsid w:val="000D78AF"/>
    <w:rsid w:val="000F3748"/>
    <w:rsid w:val="000F7B20"/>
    <w:rsid w:val="00103DB5"/>
    <w:rsid w:val="00114F83"/>
    <w:rsid w:val="0011690A"/>
    <w:rsid w:val="0011709C"/>
    <w:rsid w:val="00122113"/>
    <w:rsid w:val="001248C3"/>
    <w:rsid w:val="0015071F"/>
    <w:rsid w:val="00153F78"/>
    <w:rsid w:val="00155E02"/>
    <w:rsid w:val="0015647E"/>
    <w:rsid w:val="00157110"/>
    <w:rsid w:val="001603D9"/>
    <w:rsid w:val="00163C4D"/>
    <w:rsid w:val="00166935"/>
    <w:rsid w:val="001755B2"/>
    <w:rsid w:val="00177706"/>
    <w:rsid w:val="0019629E"/>
    <w:rsid w:val="00196AD5"/>
    <w:rsid w:val="001B06C4"/>
    <w:rsid w:val="001B746E"/>
    <w:rsid w:val="001C2D43"/>
    <w:rsid w:val="001D2FA5"/>
    <w:rsid w:val="001D5BF1"/>
    <w:rsid w:val="001E2009"/>
    <w:rsid w:val="001E7C5E"/>
    <w:rsid w:val="001F648D"/>
    <w:rsid w:val="002126DB"/>
    <w:rsid w:val="00222EC6"/>
    <w:rsid w:val="00223890"/>
    <w:rsid w:val="00225B84"/>
    <w:rsid w:val="00234962"/>
    <w:rsid w:val="00235229"/>
    <w:rsid w:val="00241137"/>
    <w:rsid w:val="00246B60"/>
    <w:rsid w:val="00255A6C"/>
    <w:rsid w:val="002628DA"/>
    <w:rsid w:val="00262BFE"/>
    <w:rsid w:val="00267DCF"/>
    <w:rsid w:val="00275D70"/>
    <w:rsid w:val="0028124C"/>
    <w:rsid w:val="002825FC"/>
    <w:rsid w:val="00284BA4"/>
    <w:rsid w:val="0029064E"/>
    <w:rsid w:val="00294375"/>
    <w:rsid w:val="002A32B4"/>
    <w:rsid w:val="002B4241"/>
    <w:rsid w:val="002C7FCB"/>
    <w:rsid w:val="002E1CCE"/>
    <w:rsid w:val="002E6677"/>
    <w:rsid w:val="002F13DC"/>
    <w:rsid w:val="00303DD3"/>
    <w:rsid w:val="0031627C"/>
    <w:rsid w:val="00324894"/>
    <w:rsid w:val="00325784"/>
    <w:rsid w:val="0032622C"/>
    <w:rsid w:val="00330524"/>
    <w:rsid w:val="00330695"/>
    <w:rsid w:val="0033394D"/>
    <w:rsid w:val="00347104"/>
    <w:rsid w:val="003475A0"/>
    <w:rsid w:val="003529C6"/>
    <w:rsid w:val="00382F62"/>
    <w:rsid w:val="00385C70"/>
    <w:rsid w:val="00395092"/>
    <w:rsid w:val="003979E9"/>
    <w:rsid w:val="003A346F"/>
    <w:rsid w:val="003B605A"/>
    <w:rsid w:val="003C266D"/>
    <w:rsid w:val="003C5E53"/>
    <w:rsid w:val="003D16EB"/>
    <w:rsid w:val="003D319E"/>
    <w:rsid w:val="003D4E50"/>
    <w:rsid w:val="003D5DD9"/>
    <w:rsid w:val="003D67F3"/>
    <w:rsid w:val="003F1BFB"/>
    <w:rsid w:val="003F53EB"/>
    <w:rsid w:val="003F61A8"/>
    <w:rsid w:val="00400139"/>
    <w:rsid w:val="0040057E"/>
    <w:rsid w:val="00402002"/>
    <w:rsid w:val="00407E1F"/>
    <w:rsid w:val="00414FF9"/>
    <w:rsid w:val="00426272"/>
    <w:rsid w:val="00427714"/>
    <w:rsid w:val="004366A2"/>
    <w:rsid w:val="00442752"/>
    <w:rsid w:val="00444D2C"/>
    <w:rsid w:val="00454756"/>
    <w:rsid w:val="0045635E"/>
    <w:rsid w:val="004642F3"/>
    <w:rsid w:val="004736E2"/>
    <w:rsid w:val="00491B0F"/>
    <w:rsid w:val="00491D57"/>
    <w:rsid w:val="004B1940"/>
    <w:rsid w:val="004B5992"/>
    <w:rsid w:val="004D08E2"/>
    <w:rsid w:val="004D383B"/>
    <w:rsid w:val="004D5E2F"/>
    <w:rsid w:val="004E336C"/>
    <w:rsid w:val="004E3722"/>
    <w:rsid w:val="004E4809"/>
    <w:rsid w:val="00513BC8"/>
    <w:rsid w:val="005200C5"/>
    <w:rsid w:val="00522C5A"/>
    <w:rsid w:val="00522D3F"/>
    <w:rsid w:val="0052793A"/>
    <w:rsid w:val="00536BE3"/>
    <w:rsid w:val="00540B15"/>
    <w:rsid w:val="0054104F"/>
    <w:rsid w:val="00542516"/>
    <w:rsid w:val="00554C3A"/>
    <w:rsid w:val="00560C99"/>
    <w:rsid w:val="005818DF"/>
    <w:rsid w:val="005A4F41"/>
    <w:rsid w:val="005A6376"/>
    <w:rsid w:val="005B2AC4"/>
    <w:rsid w:val="005B42D7"/>
    <w:rsid w:val="005C461C"/>
    <w:rsid w:val="005E0A17"/>
    <w:rsid w:val="005F07DF"/>
    <w:rsid w:val="005F6342"/>
    <w:rsid w:val="006143F7"/>
    <w:rsid w:val="00617F6B"/>
    <w:rsid w:val="00623C1E"/>
    <w:rsid w:val="006329A0"/>
    <w:rsid w:val="00641E0A"/>
    <w:rsid w:val="006433D4"/>
    <w:rsid w:val="00654649"/>
    <w:rsid w:val="0065482B"/>
    <w:rsid w:val="006572D5"/>
    <w:rsid w:val="006578A2"/>
    <w:rsid w:val="00660B1A"/>
    <w:rsid w:val="00664A69"/>
    <w:rsid w:val="006739B7"/>
    <w:rsid w:val="00676708"/>
    <w:rsid w:val="00686B9F"/>
    <w:rsid w:val="006A73C2"/>
    <w:rsid w:val="006B6073"/>
    <w:rsid w:val="006B6AE6"/>
    <w:rsid w:val="006C0689"/>
    <w:rsid w:val="006C162F"/>
    <w:rsid w:val="006C3261"/>
    <w:rsid w:val="006C5D5F"/>
    <w:rsid w:val="006C5F91"/>
    <w:rsid w:val="006D4D9C"/>
    <w:rsid w:val="006F3902"/>
    <w:rsid w:val="006F3EDD"/>
    <w:rsid w:val="0070000D"/>
    <w:rsid w:val="00704E61"/>
    <w:rsid w:val="007059CE"/>
    <w:rsid w:val="00706FD0"/>
    <w:rsid w:val="00715A0D"/>
    <w:rsid w:val="007166BE"/>
    <w:rsid w:val="0072224F"/>
    <w:rsid w:val="00725142"/>
    <w:rsid w:val="007322C3"/>
    <w:rsid w:val="00736EDE"/>
    <w:rsid w:val="00740349"/>
    <w:rsid w:val="00741C9E"/>
    <w:rsid w:val="0074311A"/>
    <w:rsid w:val="00751218"/>
    <w:rsid w:val="007538F8"/>
    <w:rsid w:val="00755F3D"/>
    <w:rsid w:val="00756BDB"/>
    <w:rsid w:val="007576E1"/>
    <w:rsid w:val="00762EA9"/>
    <w:rsid w:val="007674A4"/>
    <w:rsid w:val="00776E40"/>
    <w:rsid w:val="00777A1E"/>
    <w:rsid w:val="0078122B"/>
    <w:rsid w:val="007813FE"/>
    <w:rsid w:val="00784D6A"/>
    <w:rsid w:val="007944DE"/>
    <w:rsid w:val="00796F22"/>
    <w:rsid w:val="007979F7"/>
    <w:rsid w:val="007B0C7C"/>
    <w:rsid w:val="007D423B"/>
    <w:rsid w:val="007D6E71"/>
    <w:rsid w:val="007E7486"/>
    <w:rsid w:val="00807358"/>
    <w:rsid w:val="008228B5"/>
    <w:rsid w:val="008269E8"/>
    <w:rsid w:val="008353A3"/>
    <w:rsid w:val="00840F08"/>
    <w:rsid w:val="00845DF8"/>
    <w:rsid w:val="00866AB4"/>
    <w:rsid w:val="00874C6F"/>
    <w:rsid w:val="008821A0"/>
    <w:rsid w:val="00887FB8"/>
    <w:rsid w:val="00892123"/>
    <w:rsid w:val="00894876"/>
    <w:rsid w:val="00895126"/>
    <w:rsid w:val="00895A5C"/>
    <w:rsid w:val="0089725B"/>
    <w:rsid w:val="008B0F65"/>
    <w:rsid w:val="008B5222"/>
    <w:rsid w:val="008C1FC2"/>
    <w:rsid w:val="008C2FFA"/>
    <w:rsid w:val="008C687F"/>
    <w:rsid w:val="008D3079"/>
    <w:rsid w:val="008D5295"/>
    <w:rsid w:val="008D56CE"/>
    <w:rsid w:val="008D6043"/>
    <w:rsid w:val="008E08AC"/>
    <w:rsid w:val="008E19E5"/>
    <w:rsid w:val="008E251E"/>
    <w:rsid w:val="008E70A3"/>
    <w:rsid w:val="008F3880"/>
    <w:rsid w:val="00905124"/>
    <w:rsid w:val="0091501F"/>
    <w:rsid w:val="00917416"/>
    <w:rsid w:val="00917D52"/>
    <w:rsid w:val="00921B76"/>
    <w:rsid w:val="00925C56"/>
    <w:rsid w:val="009260D6"/>
    <w:rsid w:val="009301C6"/>
    <w:rsid w:val="00930E44"/>
    <w:rsid w:val="009316FA"/>
    <w:rsid w:val="009318DB"/>
    <w:rsid w:val="00937938"/>
    <w:rsid w:val="0094015F"/>
    <w:rsid w:val="00946E1F"/>
    <w:rsid w:val="009573CA"/>
    <w:rsid w:val="00957BA2"/>
    <w:rsid w:val="00963F10"/>
    <w:rsid w:val="009646BF"/>
    <w:rsid w:val="00980FC9"/>
    <w:rsid w:val="00986E43"/>
    <w:rsid w:val="0099147C"/>
    <w:rsid w:val="00996E1D"/>
    <w:rsid w:val="009A1628"/>
    <w:rsid w:val="009A3056"/>
    <w:rsid w:val="009A7F86"/>
    <w:rsid w:val="009B6A69"/>
    <w:rsid w:val="009D2E52"/>
    <w:rsid w:val="009E2F97"/>
    <w:rsid w:val="009E3DF8"/>
    <w:rsid w:val="009E7114"/>
    <w:rsid w:val="00A10648"/>
    <w:rsid w:val="00A14C25"/>
    <w:rsid w:val="00A22800"/>
    <w:rsid w:val="00A35AC1"/>
    <w:rsid w:val="00A3607E"/>
    <w:rsid w:val="00A36436"/>
    <w:rsid w:val="00A36CF2"/>
    <w:rsid w:val="00A43516"/>
    <w:rsid w:val="00A50BA8"/>
    <w:rsid w:val="00A5788A"/>
    <w:rsid w:val="00A77A53"/>
    <w:rsid w:val="00A87185"/>
    <w:rsid w:val="00A87EE9"/>
    <w:rsid w:val="00A9244B"/>
    <w:rsid w:val="00A9420F"/>
    <w:rsid w:val="00A94A51"/>
    <w:rsid w:val="00AA317A"/>
    <w:rsid w:val="00AA4431"/>
    <w:rsid w:val="00AA55AA"/>
    <w:rsid w:val="00AA6340"/>
    <w:rsid w:val="00AA6EF2"/>
    <w:rsid w:val="00AB1258"/>
    <w:rsid w:val="00AB2852"/>
    <w:rsid w:val="00AB3DAD"/>
    <w:rsid w:val="00AC7F81"/>
    <w:rsid w:val="00AD6A90"/>
    <w:rsid w:val="00AE099D"/>
    <w:rsid w:val="00AE240F"/>
    <w:rsid w:val="00B10EA7"/>
    <w:rsid w:val="00B1304E"/>
    <w:rsid w:val="00B21DC3"/>
    <w:rsid w:val="00B23C3E"/>
    <w:rsid w:val="00B30302"/>
    <w:rsid w:val="00B345A3"/>
    <w:rsid w:val="00B51025"/>
    <w:rsid w:val="00B56FB6"/>
    <w:rsid w:val="00B66CA5"/>
    <w:rsid w:val="00B717DD"/>
    <w:rsid w:val="00B73C98"/>
    <w:rsid w:val="00B766A0"/>
    <w:rsid w:val="00B809F6"/>
    <w:rsid w:val="00B83AF5"/>
    <w:rsid w:val="00B9030D"/>
    <w:rsid w:val="00B927DE"/>
    <w:rsid w:val="00BA500F"/>
    <w:rsid w:val="00BE044C"/>
    <w:rsid w:val="00BF2326"/>
    <w:rsid w:val="00C03B02"/>
    <w:rsid w:val="00C04078"/>
    <w:rsid w:val="00C040F8"/>
    <w:rsid w:val="00C12CEE"/>
    <w:rsid w:val="00C1402E"/>
    <w:rsid w:val="00C14E87"/>
    <w:rsid w:val="00C31F4C"/>
    <w:rsid w:val="00C32A2F"/>
    <w:rsid w:val="00C343D4"/>
    <w:rsid w:val="00C37821"/>
    <w:rsid w:val="00C44180"/>
    <w:rsid w:val="00C441A0"/>
    <w:rsid w:val="00C46948"/>
    <w:rsid w:val="00C47E74"/>
    <w:rsid w:val="00C5411C"/>
    <w:rsid w:val="00C55AC7"/>
    <w:rsid w:val="00C65F88"/>
    <w:rsid w:val="00C72C9C"/>
    <w:rsid w:val="00C82897"/>
    <w:rsid w:val="00C84434"/>
    <w:rsid w:val="00C92483"/>
    <w:rsid w:val="00CA0EB6"/>
    <w:rsid w:val="00CA1679"/>
    <w:rsid w:val="00CA1E5E"/>
    <w:rsid w:val="00CA3F94"/>
    <w:rsid w:val="00CC0FF1"/>
    <w:rsid w:val="00CC5395"/>
    <w:rsid w:val="00CD175B"/>
    <w:rsid w:val="00CD294E"/>
    <w:rsid w:val="00CE09D0"/>
    <w:rsid w:val="00CE4CA9"/>
    <w:rsid w:val="00CE6199"/>
    <w:rsid w:val="00CF1D71"/>
    <w:rsid w:val="00CF4BD5"/>
    <w:rsid w:val="00CF55F6"/>
    <w:rsid w:val="00D00166"/>
    <w:rsid w:val="00D058FC"/>
    <w:rsid w:val="00D10B59"/>
    <w:rsid w:val="00D118BE"/>
    <w:rsid w:val="00D12BFB"/>
    <w:rsid w:val="00D16018"/>
    <w:rsid w:val="00D25BB7"/>
    <w:rsid w:val="00D358AB"/>
    <w:rsid w:val="00D4239A"/>
    <w:rsid w:val="00D500BF"/>
    <w:rsid w:val="00D5249A"/>
    <w:rsid w:val="00D542E5"/>
    <w:rsid w:val="00D56AEC"/>
    <w:rsid w:val="00D8629E"/>
    <w:rsid w:val="00D87244"/>
    <w:rsid w:val="00DA02FD"/>
    <w:rsid w:val="00DA3CBA"/>
    <w:rsid w:val="00DA6B6B"/>
    <w:rsid w:val="00DA6B72"/>
    <w:rsid w:val="00DA720B"/>
    <w:rsid w:val="00DB39F8"/>
    <w:rsid w:val="00DC4A3F"/>
    <w:rsid w:val="00DD163D"/>
    <w:rsid w:val="00DE2DB4"/>
    <w:rsid w:val="00DE6D41"/>
    <w:rsid w:val="00DE7F88"/>
    <w:rsid w:val="00DF7010"/>
    <w:rsid w:val="00E033DD"/>
    <w:rsid w:val="00E1545F"/>
    <w:rsid w:val="00E20C1E"/>
    <w:rsid w:val="00E21A14"/>
    <w:rsid w:val="00E24954"/>
    <w:rsid w:val="00E25998"/>
    <w:rsid w:val="00E462B6"/>
    <w:rsid w:val="00E478A4"/>
    <w:rsid w:val="00E52309"/>
    <w:rsid w:val="00E5275D"/>
    <w:rsid w:val="00E564CA"/>
    <w:rsid w:val="00E761C6"/>
    <w:rsid w:val="00E84302"/>
    <w:rsid w:val="00E945EC"/>
    <w:rsid w:val="00EA17E0"/>
    <w:rsid w:val="00EA719C"/>
    <w:rsid w:val="00EB14B4"/>
    <w:rsid w:val="00EB4498"/>
    <w:rsid w:val="00EB6797"/>
    <w:rsid w:val="00EC0080"/>
    <w:rsid w:val="00EC444B"/>
    <w:rsid w:val="00EC64F9"/>
    <w:rsid w:val="00ED3275"/>
    <w:rsid w:val="00EF5636"/>
    <w:rsid w:val="00EF7F34"/>
    <w:rsid w:val="00F071FE"/>
    <w:rsid w:val="00F11BA1"/>
    <w:rsid w:val="00F14900"/>
    <w:rsid w:val="00F21C42"/>
    <w:rsid w:val="00F22893"/>
    <w:rsid w:val="00F244C4"/>
    <w:rsid w:val="00F27B9F"/>
    <w:rsid w:val="00F32A79"/>
    <w:rsid w:val="00F36450"/>
    <w:rsid w:val="00F533A2"/>
    <w:rsid w:val="00F5658B"/>
    <w:rsid w:val="00F60C93"/>
    <w:rsid w:val="00F67BE5"/>
    <w:rsid w:val="00F70824"/>
    <w:rsid w:val="00F72DA2"/>
    <w:rsid w:val="00F76EDD"/>
    <w:rsid w:val="00F829D1"/>
    <w:rsid w:val="00F84B01"/>
    <w:rsid w:val="00F8559A"/>
    <w:rsid w:val="00F90762"/>
    <w:rsid w:val="00F918B4"/>
    <w:rsid w:val="00F925F0"/>
    <w:rsid w:val="00F957F6"/>
    <w:rsid w:val="00FA5386"/>
    <w:rsid w:val="00FB281A"/>
    <w:rsid w:val="00FD74CE"/>
    <w:rsid w:val="00FE3165"/>
    <w:rsid w:val="00FE3DF9"/>
    <w:rsid w:val="047C2FB2"/>
    <w:rsid w:val="06891E2D"/>
    <w:rsid w:val="0A8D2645"/>
    <w:rsid w:val="0ED015A4"/>
    <w:rsid w:val="0FB822F8"/>
    <w:rsid w:val="10D63CAF"/>
    <w:rsid w:val="11B409F9"/>
    <w:rsid w:val="154D6068"/>
    <w:rsid w:val="2D804C7C"/>
    <w:rsid w:val="30394119"/>
    <w:rsid w:val="329C6DDF"/>
    <w:rsid w:val="334229EF"/>
    <w:rsid w:val="4F65055C"/>
    <w:rsid w:val="50E572B8"/>
    <w:rsid w:val="650B38E6"/>
    <w:rsid w:val="6F3527E4"/>
    <w:rsid w:val="72AB2B03"/>
    <w:rsid w:val="7301494A"/>
    <w:rsid w:val="759B5053"/>
    <w:rsid w:val="77277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">
    <w:name w:val="文档结构图 Char"/>
    <w:basedOn w:val="7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778C0-D951-47B3-B299-404E22DF5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5</Pages>
  <Words>2007</Words>
  <Characters>2024</Characters>
  <Lines>16</Lines>
  <Paragraphs>4</Paragraphs>
  <TotalTime>1</TotalTime>
  <ScaleCrop>false</ScaleCrop>
  <LinksUpToDate>false</LinksUpToDate>
  <CharactersWithSpaces>2026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2015-12-16T07:43:00Z</dcterms:created>
  <dc:creator>USER</dc:creator>
  <cp:lastModifiedBy>清华韩韩</cp:lastModifiedBy>
  <dcterms:modified xsi:type="dcterms:W3CDTF">2019-03-27T05:23:48Z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